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45"/>
      </w:tblGrid>
      <w:tr w:rsidR="003B5866" w:rsidRPr="00C931E9" w14:paraId="74C70054" w14:textId="77777777" w:rsidTr="00D179BD">
        <w:tc>
          <w:tcPr>
            <w:tcW w:w="5665" w:type="dxa"/>
          </w:tcPr>
          <w:p w14:paraId="2DC6FF44" w14:textId="77777777" w:rsidR="003B5866" w:rsidRPr="000B3281" w:rsidRDefault="003B5866">
            <w:pPr>
              <w:rPr>
                <w:rFonts w:cstheme="minorHAnsi"/>
                <w:sz w:val="10"/>
                <w:szCs w:val="10"/>
              </w:rPr>
            </w:pPr>
          </w:p>
          <w:p w14:paraId="463B95B7" w14:textId="77777777" w:rsidR="003B5866" w:rsidRDefault="003B5866">
            <w:pPr>
              <w:rPr>
                <w:rFonts w:cstheme="minorHAnsi"/>
                <w:sz w:val="22"/>
                <w:szCs w:val="22"/>
              </w:rPr>
            </w:pPr>
            <w:bookmarkStart w:id="0" w:name="3"/>
            <w:bookmarkEnd w:id="0"/>
            <w:r w:rsidRPr="00AB64ED">
              <w:rPr>
                <w:rFonts w:cstheme="minorHAnsi"/>
                <w:noProof/>
                <w:sz w:val="22"/>
                <w:szCs w:val="22"/>
              </w:rPr>
              <w:drawing>
                <wp:inline distT="0" distB="0" distL="0" distR="0" wp14:anchorId="47CF44DF" wp14:editId="7592055C">
                  <wp:extent cx="1423035" cy="27135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jmga_rgb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778" cy="32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EC29F5" w14:textId="77777777" w:rsidR="000B3281" w:rsidRPr="000B3281" w:rsidRDefault="000B3281">
            <w:pPr>
              <w:rPr>
                <w:rFonts w:cstheme="minorHAnsi"/>
                <w:sz w:val="10"/>
                <w:szCs w:val="10"/>
              </w:rPr>
            </w:pPr>
          </w:p>
          <w:p w14:paraId="76EB684A" w14:textId="2DE7FA34" w:rsidR="003B5866" w:rsidRPr="000B3281" w:rsidRDefault="003B5866">
            <w:pPr>
              <w:rPr>
                <w:rFonts w:cstheme="minorHAnsi"/>
                <w:b/>
                <w:sz w:val="32"/>
                <w:szCs w:val="32"/>
              </w:rPr>
            </w:pPr>
            <w:r w:rsidRPr="000B3281">
              <w:rPr>
                <w:rFonts w:eastAsia="Calibri" w:cstheme="minorHAnsi"/>
                <w:b/>
                <w:sz w:val="32"/>
                <w:szCs w:val="32"/>
              </w:rPr>
              <w:t>PROFILE</w:t>
            </w:r>
            <w:r w:rsidRPr="000B3281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951468">
              <w:rPr>
                <w:rFonts w:eastAsia="Calibri" w:cstheme="minorHAnsi"/>
                <w:b/>
                <w:sz w:val="32"/>
                <w:szCs w:val="32"/>
              </w:rPr>
              <w:t>’</w:t>
            </w:r>
            <w:r w:rsidRPr="000B3281">
              <w:rPr>
                <w:rFonts w:cstheme="minorHAnsi"/>
                <w:b/>
                <w:sz w:val="32"/>
                <w:szCs w:val="32"/>
              </w:rPr>
              <w:t>19</w:t>
            </w:r>
            <w:r w:rsidR="00951468">
              <w:rPr>
                <w:rFonts w:cstheme="minorHAnsi"/>
                <w:b/>
                <w:sz w:val="32"/>
                <w:szCs w:val="32"/>
              </w:rPr>
              <w:t xml:space="preserve"> Awards</w:t>
            </w:r>
          </w:p>
        </w:tc>
        <w:tc>
          <w:tcPr>
            <w:tcW w:w="3345" w:type="dxa"/>
            <w:vMerge w:val="restart"/>
          </w:tcPr>
          <w:p w14:paraId="400CE4C8" w14:textId="77777777" w:rsidR="003B5866" w:rsidRPr="000B3281" w:rsidRDefault="003B5866">
            <w:pPr>
              <w:rPr>
                <w:rFonts w:cstheme="minorHAnsi"/>
                <w:sz w:val="10"/>
                <w:szCs w:val="10"/>
              </w:rPr>
            </w:pPr>
          </w:p>
          <w:p w14:paraId="3C129397" w14:textId="77777777" w:rsidR="003B5866" w:rsidRDefault="000B3281" w:rsidP="000B328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noProof/>
                <w:sz w:val="22"/>
                <w:szCs w:val="22"/>
              </w:rPr>
              <w:drawing>
                <wp:inline distT="0" distB="0" distL="0" distR="0" wp14:anchorId="62467994" wp14:editId="4125CB11">
                  <wp:extent cx="1112249" cy="1112249"/>
                  <wp:effectExtent l="0" t="0" r="571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ue.psd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995" cy="113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F742B5" w14:textId="53E3B93F" w:rsidR="000B3281" w:rsidRPr="000B3281" w:rsidRDefault="000B3281" w:rsidP="000B3281">
            <w:pPr>
              <w:rPr>
                <w:rFonts w:cstheme="minorHAnsi"/>
                <w:sz w:val="10"/>
                <w:szCs w:val="10"/>
              </w:rPr>
            </w:pPr>
          </w:p>
        </w:tc>
      </w:tr>
      <w:tr w:rsidR="003B5866" w:rsidRPr="00C931E9" w14:paraId="034CDC01" w14:textId="77777777" w:rsidTr="00D179BD">
        <w:tc>
          <w:tcPr>
            <w:tcW w:w="5665" w:type="dxa"/>
          </w:tcPr>
          <w:p w14:paraId="2B39A9E2" w14:textId="3BE9B889" w:rsidR="003B5866" w:rsidRPr="00C931E9" w:rsidRDefault="003B5866" w:rsidP="003B586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C931E9">
              <w:rPr>
                <w:rFonts w:cstheme="minorHAnsi"/>
                <w:sz w:val="22"/>
                <w:szCs w:val="22"/>
              </w:rPr>
              <w:t>REGISTRATION FORM</w:t>
            </w:r>
          </w:p>
        </w:tc>
        <w:tc>
          <w:tcPr>
            <w:tcW w:w="3345" w:type="dxa"/>
            <w:vMerge/>
          </w:tcPr>
          <w:p w14:paraId="5E371C7D" w14:textId="77777777" w:rsidR="003B5866" w:rsidRPr="00C931E9" w:rsidRDefault="003B5866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16489E9" w14:textId="77777777" w:rsidR="002775B3" w:rsidRPr="00AB64ED" w:rsidRDefault="002775B3">
      <w:pPr>
        <w:rPr>
          <w:rFonts w:cstheme="minorHAnsi"/>
          <w:sz w:val="22"/>
          <w:szCs w:val="22"/>
        </w:rPr>
      </w:pPr>
    </w:p>
    <w:p w14:paraId="590B58A1" w14:textId="77777777" w:rsidR="00731966" w:rsidRPr="00C931E9" w:rsidRDefault="00731966" w:rsidP="00D179BD">
      <w:pPr>
        <w:rPr>
          <w:rFonts w:cstheme="minorHAnsi"/>
          <w:sz w:val="22"/>
          <w:szCs w:val="22"/>
        </w:rPr>
      </w:pPr>
    </w:p>
    <w:p w14:paraId="68925A85" w14:textId="5122AF28" w:rsidR="00D179BD" w:rsidRPr="00C931E9" w:rsidRDefault="00D179BD" w:rsidP="00D179BD">
      <w:pPr>
        <w:rPr>
          <w:rFonts w:cstheme="minorHAnsi"/>
          <w:b/>
          <w:sz w:val="22"/>
          <w:szCs w:val="22"/>
        </w:rPr>
      </w:pPr>
      <w:r w:rsidRPr="00C931E9">
        <w:rPr>
          <w:rFonts w:cstheme="minorHAnsi"/>
          <w:sz w:val="22"/>
          <w:szCs w:val="22"/>
        </w:rPr>
        <w:t xml:space="preserve">JMGA, </w:t>
      </w:r>
      <w:r w:rsidRPr="00C931E9">
        <w:rPr>
          <w:rFonts w:cstheme="minorHAnsi"/>
          <w:b/>
          <w:sz w:val="22"/>
          <w:szCs w:val="22"/>
        </w:rPr>
        <w:t>PROFILE</w:t>
      </w:r>
      <w:r w:rsidR="004B18B6">
        <w:rPr>
          <w:rFonts w:cstheme="minorHAnsi"/>
          <w:b/>
          <w:sz w:val="22"/>
          <w:szCs w:val="22"/>
        </w:rPr>
        <w:t xml:space="preserve"> ’19 Awards</w:t>
      </w:r>
      <w:r w:rsidRPr="00C931E9">
        <w:rPr>
          <w:rFonts w:cstheme="minorHAnsi"/>
          <w:sz w:val="22"/>
          <w:szCs w:val="22"/>
        </w:rPr>
        <w:t>, in partnership with the Australian Design Centre (ADC) is calling for submissions from practitioners to take part in the 6</w:t>
      </w:r>
      <w:r w:rsidRPr="00C931E9">
        <w:rPr>
          <w:rFonts w:cstheme="minorHAnsi"/>
          <w:sz w:val="22"/>
          <w:szCs w:val="22"/>
          <w:vertAlign w:val="superscript"/>
        </w:rPr>
        <w:t>th</w:t>
      </w:r>
      <w:r w:rsidRPr="00C931E9">
        <w:rPr>
          <w:rFonts w:cstheme="minorHAnsi"/>
          <w:sz w:val="22"/>
          <w:szCs w:val="22"/>
        </w:rPr>
        <w:t xml:space="preserve"> JMGA-NSW Biennial Curated Award Exhibition for Jewellery, Objects and Metalsmithing.</w:t>
      </w:r>
    </w:p>
    <w:p w14:paraId="51A786D1" w14:textId="77777777" w:rsidR="00D179BD" w:rsidRPr="00C931E9" w:rsidRDefault="00D179BD" w:rsidP="00D179BD">
      <w:pPr>
        <w:rPr>
          <w:rFonts w:cstheme="minorHAnsi"/>
          <w:b/>
          <w:sz w:val="22"/>
          <w:szCs w:val="22"/>
        </w:rPr>
      </w:pPr>
    </w:p>
    <w:p w14:paraId="140FBFCE" w14:textId="67081C34" w:rsidR="00CE2FDC" w:rsidRPr="00C931E9" w:rsidRDefault="00D179BD" w:rsidP="00D179BD">
      <w:pPr>
        <w:rPr>
          <w:rFonts w:eastAsia="Times New Roman" w:cstheme="minorHAnsi"/>
          <w:color w:val="323233"/>
          <w:sz w:val="22"/>
          <w:szCs w:val="22"/>
          <w:shd w:val="clear" w:color="auto" w:fill="FFFFFF"/>
        </w:rPr>
      </w:pPr>
      <w:r w:rsidRPr="00C931E9">
        <w:rPr>
          <w:rFonts w:eastAsia="Times New Roman" w:cstheme="minorHAnsi"/>
          <w:b/>
          <w:iCs/>
          <w:color w:val="323233"/>
          <w:sz w:val="22"/>
          <w:szCs w:val="22"/>
          <w:shd w:val="clear" w:color="auto" w:fill="FFFFFF"/>
        </w:rPr>
        <w:t>Profile</w:t>
      </w:r>
      <w:r w:rsidRPr="00C931E9">
        <w:rPr>
          <w:rFonts w:eastAsia="Times New Roman" w:cstheme="minorHAnsi"/>
          <w:b/>
          <w:color w:val="323233"/>
          <w:sz w:val="22"/>
          <w:szCs w:val="22"/>
          <w:shd w:val="clear" w:color="auto" w:fill="FFFFFF"/>
        </w:rPr>
        <w:t> </w:t>
      </w:r>
      <w:r w:rsidRPr="00C931E9">
        <w:rPr>
          <w:rFonts w:eastAsia="Times New Roman" w:cstheme="minorHAnsi"/>
          <w:color w:val="323233"/>
          <w:sz w:val="22"/>
          <w:szCs w:val="22"/>
          <w:shd w:val="clear" w:color="auto" w:fill="FFFFFF"/>
        </w:rPr>
        <w:t xml:space="preserve">is a significant curated award exhibition of contemporary jewellery, objects and metalsmithing by members of Jewellers and Metalsmiths Group of Australia NSW (JMGA-NSW). With awards on offer for both emerging and established artists, there will be a diverse and comprehensive cross-section of work from </w:t>
      </w:r>
      <w:r w:rsidR="00C74945">
        <w:rPr>
          <w:rFonts w:eastAsia="Times New Roman" w:cstheme="minorHAnsi"/>
          <w:color w:val="323233"/>
          <w:sz w:val="22"/>
          <w:szCs w:val="22"/>
          <w:shd w:val="clear" w:color="auto" w:fill="FFFFFF"/>
        </w:rPr>
        <w:t xml:space="preserve">national and international </w:t>
      </w:r>
      <w:r w:rsidRPr="00C931E9">
        <w:rPr>
          <w:rFonts w:eastAsia="Times New Roman" w:cstheme="minorHAnsi"/>
          <w:color w:val="323233"/>
          <w:sz w:val="22"/>
          <w:szCs w:val="22"/>
          <w:shd w:val="clear" w:color="auto" w:fill="FFFFFF"/>
        </w:rPr>
        <w:t xml:space="preserve">contemporary jewellers. </w:t>
      </w:r>
    </w:p>
    <w:p w14:paraId="552396C6" w14:textId="77777777" w:rsidR="00CE2FDC" w:rsidRPr="00C931E9" w:rsidRDefault="00CE2FDC" w:rsidP="00D179BD">
      <w:pPr>
        <w:rPr>
          <w:rFonts w:eastAsia="Times New Roman" w:cstheme="minorHAnsi"/>
          <w:color w:val="323233"/>
          <w:sz w:val="22"/>
          <w:szCs w:val="22"/>
          <w:shd w:val="clear" w:color="auto" w:fill="FFFFFF"/>
        </w:rPr>
      </w:pPr>
    </w:p>
    <w:p w14:paraId="22EBEC59" w14:textId="56D099BD" w:rsidR="00D179BD" w:rsidRPr="00C931E9" w:rsidRDefault="00D179BD" w:rsidP="00D179BD">
      <w:pPr>
        <w:rPr>
          <w:rFonts w:eastAsia="Times New Roman" w:cstheme="minorHAnsi"/>
          <w:color w:val="323233"/>
          <w:sz w:val="22"/>
          <w:szCs w:val="22"/>
          <w:shd w:val="clear" w:color="auto" w:fill="FFFFFF"/>
        </w:rPr>
      </w:pPr>
      <w:r w:rsidRPr="00C931E9">
        <w:rPr>
          <w:rFonts w:eastAsia="Times New Roman" w:cstheme="minorHAnsi"/>
          <w:color w:val="323233"/>
          <w:sz w:val="22"/>
          <w:szCs w:val="22"/>
          <w:shd w:val="clear" w:color="auto" w:fill="FFFFFF"/>
        </w:rPr>
        <w:t xml:space="preserve">Selected artworks will be exhibited at the Australian Design Centre, 101-115 William Street, Darlinghurst, from </w:t>
      </w:r>
      <w:r w:rsidR="00D6442B" w:rsidRPr="00C931E9">
        <w:rPr>
          <w:rFonts w:eastAsia="Times New Roman" w:cstheme="minorHAnsi"/>
          <w:color w:val="323233"/>
          <w:sz w:val="22"/>
          <w:szCs w:val="22"/>
          <w:shd w:val="clear" w:color="auto" w:fill="FFFFFF"/>
        </w:rPr>
        <w:t>3 October to 13 November, 2019</w:t>
      </w:r>
      <w:r w:rsidRPr="00C931E9">
        <w:rPr>
          <w:rFonts w:eastAsia="Times New Roman" w:cstheme="minorHAnsi"/>
          <w:color w:val="323233"/>
          <w:sz w:val="22"/>
          <w:szCs w:val="22"/>
          <w:shd w:val="clear" w:color="auto" w:fill="FFFFFF"/>
        </w:rPr>
        <w:t>, opening</w:t>
      </w:r>
      <w:r w:rsidR="00D6442B" w:rsidRPr="00C931E9">
        <w:rPr>
          <w:rFonts w:eastAsia="Times New Roman" w:cstheme="minorHAnsi"/>
          <w:color w:val="323233"/>
          <w:sz w:val="22"/>
          <w:szCs w:val="22"/>
          <w:shd w:val="clear" w:color="auto" w:fill="FFFFFF"/>
        </w:rPr>
        <w:t xml:space="preserve"> night</w:t>
      </w:r>
      <w:r w:rsidRPr="00C931E9">
        <w:rPr>
          <w:rFonts w:eastAsia="Times New Roman" w:cstheme="minorHAnsi"/>
          <w:color w:val="323233"/>
          <w:sz w:val="22"/>
          <w:szCs w:val="22"/>
          <w:shd w:val="clear" w:color="auto" w:fill="FFFFFF"/>
        </w:rPr>
        <w:t xml:space="preserve"> </w:t>
      </w:r>
      <w:r w:rsidR="00017A23" w:rsidRPr="00C931E9">
        <w:rPr>
          <w:rFonts w:eastAsia="Times New Roman" w:cstheme="minorHAnsi"/>
          <w:color w:val="323233"/>
          <w:sz w:val="22"/>
          <w:szCs w:val="22"/>
          <w:shd w:val="clear" w:color="auto" w:fill="FFFFFF"/>
        </w:rPr>
        <w:t>Friday 11 October</w:t>
      </w:r>
      <w:r w:rsidRPr="00C931E9">
        <w:rPr>
          <w:rFonts w:eastAsia="Times New Roman" w:cstheme="minorHAnsi"/>
          <w:color w:val="323233"/>
          <w:sz w:val="22"/>
          <w:szCs w:val="22"/>
          <w:shd w:val="clear" w:color="auto" w:fill="FFFFFF"/>
        </w:rPr>
        <w:t>, 6-8pm.</w:t>
      </w:r>
    </w:p>
    <w:p w14:paraId="4FD6E5CD" w14:textId="77777777" w:rsidR="00731966" w:rsidRPr="00C931E9" w:rsidRDefault="00731966" w:rsidP="00D179BD">
      <w:pPr>
        <w:rPr>
          <w:rFonts w:eastAsia="Times New Roman" w:cstheme="minorHAnsi"/>
          <w:color w:val="323233"/>
          <w:sz w:val="22"/>
          <w:szCs w:val="22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D179BD" w:rsidRPr="00C931E9" w14:paraId="6DCF9739" w14:textId="77777777" w:rsidTr="00620C92">
        <w:trPr>
          <w:trHeight w:val="269"/>
        </w:trPr>
        <w:tc>
          <w:tcPr>
            <w:tcW w:w="4505" w:type="dxa"/>
          </w:tcPr>
          <w:p w14:paraId="023AD0A7" w14:textId="77777777" w:rsidR="00D179BD" w:rsidRPr="00C931E9" w:rsidRDefault="00D179BD" w:rsidP="00620C92">
            <w:pPr>
              <w:rPr>
                <w:rFonts w:eastAsia="Times New Roman" w:cstheme="minorHAnsi"/>
                <w:b/>
                <w:sz w:val="22"/>
                <w:szCs w:val="22"/>
              </w:rPr>
            </w:pPr>
            <w:r w:rsidRPr="00C931E9">
              <w:rPr>
                <w:rFonts w:eastAsia="Times New Roman" w:cstheme="minorHAnsi"/>
                <w:b/>
                <w:sz w:val="22"/>
                <w:szCs w:val="22"/>
              </w:rPr>
              <w:t>Important Dates to Remember</w:t>
            </w:r>
          </w:p>
        </w:tc>
        <w:tc>
          <w:tcPr>
            <w:tcW w:w="4505" w:type="dxa"/>
          </w:tcPr>
          <w:p w14:paraId="25634EB7" w14:textId="77777777" w:rsidR="00D179BD" w:rsidRPr="00C931E9" w:rsidRDefault="00D179BD" w:rsidP="00620C92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D179BD" w:rsidRPr="00C931E9" w14:paraId="3B1FE7B8" w14:textId="77777777" w:rsidTr="00620C92">
        <w:tc>
          <w:tcPr>
            <w:tcW w:w="4505" w:type="dxa"/>
          </w:tcPr>
          <w:p w14:paraId="4FE96742" w14:textId="77777777" w:rsidR="00D179BD" w:rsidRPr="00C931E9" w:rsidRDefault="00D179BD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Call for submissions open</w:t>
            </w:r>
          </w:p>
        </w:tc>
        <w:tc>
          <w:tcPr>
            <w:tcW w:w="4505" w:type="dxa"/>
          </w:tcPr>
          <w:p w14:paraId="482B2B10" w14:textId="64DD84B0" w:rsidR="00D179BD" w:rsidRPr="00C931E9" w:rsidRDefault="00C74945" w:rsidP="00503DF0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 April</w:t>
            </w:r>
            <w:r w:rsidR="00D179BD" w:rsidRPr="00C931E9">
              <w:rPr>
                <w:rFonts w:eastAsia="Times New Roman" w:cstheme="minorHAnsi"/>
                <w:sz w:val="22"/>
                <w:szCs w:val="22"/>
              </w:rPr>
              <w:t xml:space="preserve"> 201</w:t>
            </w:r>
            <w:r w:rsidR="00583380" w:rsidRPr="00C931E9">
              <w:rPr>
                <w:rFonts w:eastAsia="Times New Roman" w:cstheme="minorHAnsi"/>
                <w:sz w:val="22"/>
                <w:szCs w:val="22"/>
              </w:rPr>
              <w:t>9</w:t>
            </w:r>
            <w:r w:rsidR="00503DF0">
              <w:rPr>
                <w:rFonts w:eastAsia="Times New Roman" w:cstheme="minorHAnsi"/>
                <w:sz w:val="22"/>
                <w:szCs w:val="22"/>
              </w:rPr>
              <w:t xml:space="preserve"> </w:t>
            </w:r>
          </w:p>
        </w:tc>
      </w:tr>
      <w:tr w:rsidR="00D179BD" w:rsidRPr="00C931E9" w14:paraId="4A75F565" w14:textId="77777777" w:rsidTr="00620C92">
        <w:tc>
          <w:tcPr>
            <w:tcW w:w="4505" w:type="dxa"/>
          </w:tcPr>
          <w:p w14:paraId="52094EB1" w14:textId="77777777" w:rsidR="00D179BD" w:rsidRPr="0083076C" w:rsidRDefault="00D179BD" w:rsidP="00620C92">
            <w:pPr>
              <w:rPr>
                <w:rFonts w:eastAsia="Times New Roman" w:cstheme="minorHAnsi"/>
                <w:b/>
                <w:color w:val="FF0000"/>
                <w:sz w:val="22"/>
                <w:szCs w:val="22"/>
              </w:rPr>
            </w:pPr>
            <w:r w:rsidRPr="0083076C">
              <w:rPr>
                <w:rFonts w:eastAsia="Times New Roman" w:cstheme="minorHAnsi"/>
                <w:b/>
                <w:color w:val="FF0000"/>
                <w:sz w:val="22"/>
                <w:szCs w:val="22"/>
              </w:rPr>
              <w:t>Closing date for submissions</w:t>
            </w:r>
          </w:p>
        </w:tc>
        <w:tc>
          <w:tcPr>
            <w:tcW w:w="4505" w:type="dxa"/>
          </w:tcPr>
          <w:p w14:paraId="4A1CB5C4" w14:textId="30F2AFDF" w:rsidR="00D179BD" w:rsidRPr="0083076C" w:rsidRDefault="00C5651F" w:rsidP="00C5651F">
            <w:pPr>
              <w:rPr>
                <w:rFonts w:eastAsia="Times New Roman" w:cstheme="minorHAnsi"/>
                <w:b/>
                <w:color w:val="FF0000"/>
                <w:sz w:val="22"/>
                <w:szCs w:val="22"/>
              </w:rPr>
            </w:pPr>
            <w:r w:rsidRPr="0083076C">
              <w:rPr>
                <w:rFonts w:eastAsia="Times New Roman" w:cstheme="minorHAnsi"/>
                <w:b/>
                <w:color w:val="FF0000"/>
                <w:sz w:val="22"/>
                <w:szCs w:val="22"/>
              </w:rPr>
              <w:t>1 August</w:t>
            </w:r>
            <w:r w:rsidR="00D179BD" w:rsidRPr="0083076C">
              <w:rPr>
                <w:rFonts w:eastAsia="Times New Roman" w:cstheme="minorHAnsi"/>
                <w:b/>
                <w:color w:val="FF0000"/>
                <w:sz w:val="22"/>
                <w:szCs w:val="22"/>
              </w:rPr>
              <w:t xml:space="preserve"> 2019</w:t>
            </w:r>
          </w:p>
        </w:tc>
      </w:tr>
      <w:tr w:rsidR="00D179BD" w:rsidRPr="00C931E9" w14:paraId="4469493E" w14:textId="77777777" w:rsidTr="00620C92">
        <w:tc>
          <w:tcPr>
            <w:tcW w:w="4505" w:type="dxa"/>
          </w:tcPr>
          <w:p w14:paraId="2A5411B0" w14:textId="77777777" w:rsidR="00D179BD" w:rsidRPr="00C931E9" w:rsidRDefault="00D179BD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Notification of Shortlisted Artists</w:t>
            </w:r>
          </w:p>
        </w:tc>
        <w:tc>
          <w:tcPr>
            <w:tcW w:w="4505" w:type="dxa"/>
          </w:tcPr>
          <w:p w14:paraId="76375949" w14:textId="00070395" w:rsidR="00D179BD" w:rsidRPr="00C931E9" w:rsidRDefault="00C5651F" w:rsidP="00503DF0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10</w:t>
            </w:r>
            <w:r w:rsidR="00503DF0">
              <w:rPr>
                <w:rFonts w:eastAsia="Times New Roman" w:cstheme="minorHAnsi"/>
                <w:sz w:val="22"/>
                <w:szCs w:val="22"/>
              </w:rPr>
              <w:t xml:space="preserve"> August</w:t>
            </w:r>
            <w:r w:rsidR="00D179BD" w:rsidRPr="00C931E9">
              <w:rPr>
                <w:rFonts w:eastAsia="Times New Roman" w:cstheme="minorHAnsi"/>
                <w:sz w:val="22"/>
                <w:szCs w:val="22"/>
              </w:rPr>
              <w:t xml:space="preserve"> 2019</w:t>
            </w:r>
          </w:p>
        </w:tc>
      </w:tr>
      <w:tr w:rsidR="00D179BD" w:rsidRPr="00C931E9" w14:paraId="05BEAD87" w14:textId="77777777" w:rsidTr="00620C92">
        <w:tc>
          <w:tcPr>
            <w:tcW w:w="4505" w:type="dxa"/>
          </w:tcPr>
          <w:p w14:paraId="162BB5F4" w14:textId="77777777" w:rsidR="00D179BD" w:rsidRPr="00C931E9" w:rsidRDefault="00D179BD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Delivery of Works</w:t>
            </w:r>
          </w:p>
        </w:tc>
        <w:tc>
          <w:tcPr>
            <w:tcW w:w="4505" w:type="dxa"/>
          </w:tcPr>
          <w:p w14:paraId="25F010BB" w14:textId="67D2D7BD" w:rsidR="00D179BD" w:rsidRPr="00C931E9" w:rsidRDefault="00017A23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 xml:space="preserve">26-27 September </w:t>
            </w:r>
            <w:r w:rsidR="00D179BD" w:rsidRPr="00C931E9">
              <w:rPr>
                <w:rFonts w:eastAsia="Times New Roman" w:cstheme="minorHAnsi"/>
                <w:sz w:val="22"/>
                <w:szCs w:val="22"/>
              </w:rPr>
              <w:t>2019</w:t>
            </w:r>
          </w:p>
        </w:tc>
      </w:tr>
      <w:tr w:rsidR="00D179BD" w:rsidRPr="00C931E9" w14:paraId="3179F476" w14:textId="77777777" w:rsidTr="00620C92">
        <w:tc>
          <w:tcPr>
            <w:tcW w:w="4505" w:type="dxa"/>
          </w:tcPr>
          <w:p w14:paraId="7F13D47A" w14:textId="77777777" w:rsidR="00D179BD" w:rsidRPr="00C931E9" w:rsidRDefault="00D179BD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Install</w:t>
            </w:r>
          </w:p>
        </w:tc>
        <w:tc>
          <w:tcPr>
            <w:tcW w:w="4505" w:type="dxa"/>
          </w:tcPr>
          <w:p w14:paraId="36CB549E" w14:textId="1EAB59C9" w:rsidR="00D179BD" w:rsidRPr="00C931E9" w:rsidRDefault="00017A23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30 September - 2</w:t>
            </w:r>
            <w:r w:rsidR="00D179BD" w:rsidRPr="00C931E9">
              <w:rPr>
                <w:rFonts w:eastAsia="Times New Roman" w:cstheme="minorHAnsi"/>
                <w:sz w:val="22"/>
                <w:szCs w:val="22"/>
              </w:rPr>
              <w:t xml:space="preserve"> October 2019</w:t>
            </w:r>
          </w:p>
        </w:tc>
      </w:tr>
      <w:tr w:rsidR="00D179BD" w:rsidRPr="00C931E9" w14:paraId="5AFEDE26" w14:textId="77777777" w:rsidTr="00620C92">
        <w:tc>
          <w:tcPr>
            <w:tcW w:w="4505" w:type="dxa"/>
          </w:tcPr>
          <w:p w14:paraId="2EA41C26" w14:textId="77777777" w:rsidR="00D179BD" w:rsidRPr="00C931E9" w:rsidRDefault="00D179BD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Exhibition Times</w:t>
            </w:r>
          </w:p>
        </w:tc>
        <w:tc>
          <w:tcPr>
            <w:tcW w:w="4505" w:type="dxa"/>
          </w:tcPr>
          <w:p w14:paraId="68D8AA01" w14:textId="2EA02B9E" w:rsidR="00D179BD" w:rsidRPr="00C931E9" w:rsidRDefault="00017A23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3</w:t>
            </w:r>
            <w:r w:rsidR="00D179BD" w:rsidRPr="00C931E9">
              <w:rPr>
                <w:rFonts w:eastAsia="Times New Roman" w:cstheme="minorHAnsi"/>
                <w:sz w:val="22"/>
                <w:szCs w:val="22"/>
              </w:rPr>
              <w:t xml:space="preserve"> October</w:t>
            </w:r>
            <w:r w:rsidRPr="00C931E9">
              <w:rPr>
                <w:rFonts w:eastAsia="Times New Roman" w:cstheme="minorHAnsi"/>
                <w:sz w:val="22"/>
                <w:szCs w:val="22"/>
              </w:rPr>
              <w:t xml:space="preserve"> – 13 November</w:t>
            </w:r>
            <w:r w:rsidR="00D179BD" w:rsidRPr="00C931E9">
              <w:rPr>
                <w:rFonts w:eastAsia="Times New Roman" w:cstheme="minorHAnsi"/>
                <w:sz w:val="22"/>
                <w:szCs w:val="22"/>
              </w:rPr>
              <w:t xml:space="preserve"> 2019</w:t>
            </w:r>
          </w:p>
        </w:tc>
      </w:tr>
      <w:tr w:rsidR="00D179BD" w:rsidRPr="00C931E9" w14:paraId="5353539A" w14:textId="77777777" w:rsidTr="00620C92">
        <w:tc>
          <w:tcPr>
            <w:tcW w:w="4505" w:type="dxa"/>
          </w:tcPr>
          <w:p w14:paraId="7E9D4652" w14:textId="77777777" w:rsidR="00D179BD" w:rsidRPr="00C931E9" w:rsidRDefault="00D179BD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Official Opening and Announcement of Awards</w:t>
            </w:r>
          </w:p>
          <w:p w14:paraId="729FB4EB" w14:textId="77777777" w:rsidR="00D179BD" w:rsidRPr="00C931E9" w:rsidRDefault="00D179BD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Sydney Craft Week launch</w:t>
            </w:r>
          </w:p>
        </w:tc>
        <w:tc>
          <w:tcPr>
            <w:tcW w:w="4505" w:type="dxa"/>
          </w:tcPr>
          <w:p w14:paraId="73EC8265" w14:textId="77777777" w:rsidR="00D179BD" w:rsidRPr="00C931E9" w:rsidRDefault="00D179BD" w:rsidP="00620C92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11 October 2019</w:t>
            </w:r>
          </w:p>
        </w:tc>
      </w:tr>
      <w:tr w:rsidR="00017A23" w:rsidRPr="00C931E9" w14:paraId="5D533559" w14:textId="77777777" w:rsidTr="0054339B">
        <w:trPr>
          <w:trHeight w:val="257"/>
        </w:trPr>
        <w:tc>
          <w:tcPr>
            <w:tcW w:w="4505" w:type="dxa"/>
          </w:tcPr>
          <w:p w14:paraId="1F4C09A1" w14:textId="0C3EA285" w:rsidR="00017A23" w:rsidRPr="00C931E9" w:rsidRDefault="00017A23" w:rsidP="00017A23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Deinstall</w:t>
            </w:r>
          </w:p>
        </w:tc>
        <w:tc>
          <w:tcPr>
            <w:tcW w:w="4505" w:type="dxa"/>
          </w:tcPr>
          <w:p w14:paraId="431A26E7" w14:textId="0EF32B1D" w:rsidR="00017A23" w:rsidRPr="00C931E9" w:rsidDel="00017A23" w:rsidRDefault="00017A23" w:rsidP="00017A23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14-15 November 2019</w:t>
            </w:r>
          </w:p>
        </w:tc>
      </w:tr>
      <w:tr w:rsidR="00017A23" w:rsidRPr="00C931E9" w14:paraId="396F84D2" w14:textId="77777777" w:rsidTr="00620C92">
        <w:tc>
          <w:tcPr>
            <w:tcW w:w="4505" w:type="dxa"/>
          </w:tcPr>
          <w:p w14:paraId="3EBB1EFA" w14:textId="51B61DB2" w:rsidR="00017A23" w:rsidRPr="00C931E9" w:rsidRDefault="00017A23" w:rsidP="00017A23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Work pick up</w:t>
            </w:r>
          </w:p>
        </w:tc>
        <w:tc>
          <w:tcPr>
            <w:tcW w:w="4505" w:type="dxa"/>
          </w:tcPr>
          <w:p w14:paraId="2BA0231B" w14:textId="529E1293" w:rsidR="00017A23" w:rsidRPr="00C931E9" w:rsidRDefault="005549AC" w:rsidP="00017A23">
            <w:pPr>
              <w:rPr>
                <w:rFonts w:eastAsia="Times New Roman" w:cstheme="minorHAnsi"/>
                <w:sz w:val="22"/>
                <w:szCs w:val="22"/>
              </w:rPr>
            </w:pPr>
            <w:r w:rsidRPr="00C931E9">
              <w:rPr>
                <w:rFonts w:eastAsia="Times New Roman" w:cstheme="minorHAnsi"/>
                <w:sz w:val="22"/>
                <w:szCs w:val="22"/>
              </w:rPr>
              <w:t>18</w:t>
            </w:r>
            <w:r w:rsidR="00017A23" w:rsidRPr="00C931E9">
              <w:rPr>
                <w:rFonts w:eastAsia="Times New Roman" w:cstheme="minorHAnsi"/>
                <w:sz w:val="22"/>
                <w:szCs w:val="22"/>
              </w:rPr>
              <w:t xml:space="preserve"> November 2019</w:t>
            </w:r>
          </w:p>
        </w:tc>
      </w:tr>
    </w:tbl>
    <w:p w14:paraId="0647471B" w14:textId="77777777" w:rsidR="00731966" w:rsidRPr="00C931E9" w:rsidRDefault="00731966">
      <w:pPr>
        <w:rPr>
          <w:rFonts w:cstheme="minorHAnsi"/>
          <w:sz w:val="22"/>
          <w:szCs w:val="22"/>
        </w:rPr>
      </w:pPr>
    </w:p>
    <w:p w14:paraId="777F8FFA" w14:textId="77777777" w:rsidR="00D179BD" w:rsidRPr="00C931E9" w:rsidRDefault="00D179BD" w:rsidP="002700DE">
      <w:pPr>
        <w:outlineLvl w:val="0"/>
        <w:rPr>
          <w:rFonts w:cstheme="minorHAnsi"/>
          <w:b/>
          <w:sz w:val="22"/>
          <w:szCs w:val="22"/>
        </w:rPr>
      </w:pPr>
      <w:r w:rsidRPr="00C931E9">
        <w:rPr>
          <w:rFonts w:cstheme="minorHAnsi"/>
          <w:b/>
          <w:sz w:val="22"/>
          <w:szCs w:val="22"/>
        </w:rPr>
        <w:t>AWARDS</w:t>
      </w:r>
    </w:p>
    <w:p w14:paraId="73C35A5C" w14:textId="77777777" w:rsidR="00D179BD" w:rsidRPr="00C931E9" w:rsidRDefault="00D179BD">
      <w:pPr>
        <w:rPr>
          <w:rFonts w:cstheme="minorHAnsi"/>
          <w:sz w:val="22"/>
          <w:szCs w:val="22"/>
        </w:rPr>
      </w:pPr>
    </w:p>
    <w:p w14:paraId="286E7508" w14:textId="77777777" w:rsidR="00D179BD" w:rsidRPr="00C931E9" w:rsidRDefault="00D179BD" w:rsidP="002700DE">
      <w:pPr>
        <w:spacing w:line="269" w:lineRule="exact"/>
        <w:outlineLvl w:val="0"/>
        <w:rPr>
          <w:rFonts w:cstheme="minorHAnsi"/>
          <w:sz w:val="22"/>
          <w:szCs w:val="22"/>
        </w:rPr>
      </w:pPr>
      <w:r w:rsidRPr="00AB64ED">
        <w:rPr>
          <w:rFonts w:cstheme="minorHAnsi"/>
          <w:noProof/>
          <w:color w:val="000000"/>
          <w:w w:val="101"/>
          <w:sz w:val="22"/>
          <w:szCs w:val="22"/>
        </w:rPr>
        <w:t>1.</w:t>
      </w:r>
      <w:r w:rsidRPr="00C931E9">
        <w:rPr>
          <w:rFonts w:cstheme="minorHAnsi"/>
          <w:sz w:val="22"/>
          <w:szCs w:val="22"/>
        </w:rPr>
        <w:tab/>
      </w:r>
      <w:r w:rsidRPr="00C931E9">
        <w:rPr>
          <w:rFonts w:cstheme="minorHAnsi"/>
          <w:b/>
          <w:sz w:val="22"/>
          <w:szCs w:val="22"/>
        </w:rPr>
        <w:t>JMGA-NSW Established Contemporary Jewellery Award</w:t>
      </w:r>
    </w:p>
    <w:p w14:paraId="308C8641" w14:textId="77777777" w:rsidR="00D179BD" w:rsidRPr="00AB64ED" w:rsidRDefault="00D179BD" w:rsidP="00D179BD">
      <w:pPr>
        <w:spacing w:line="269" w:lineRule="exact"/>
        <w:ind w:firstLine="720"/>
        <w:rPr>
          <w:rFonts w:cstheme="minorHAnsi"/>
          <w:sz w:val="22"/>
          <w:szCs w:val="22"/>
        </w:rPr>
      </w:pPr>
      <w:r w:rsidRPr="00C931E9">
        <w:rPr>
          <w:rFonts w:cstheme="minorHAnsi"/>
          <w:noProof/>
          <w:color w:val="000000"/>
          <w:w w:val="101"/>
          <w:sz w:val="22"/>
          <w:szCs w:val="22"/>
        </w:rPr>
        <w:t>$2000 General Category: open to any current member of JMGA‐NSW. </w:t>
      </w:r>
    </w:p>
    <w:p w14:paraId="1A0736FE" w14:textId="77777777" w:rsidR="00D179BD" w:rsidRPr="00C931E9" w:rsidRDefault="00D179BD" w:rsidP="002700DE">
      <w:pPr>
        <w:spacing w:line="308" w:lineRule="exact"/>
        <w:outlineLvl w:val="0"/>
        <w:rPr>
          <w:rFonts w:cstheme="minorHAnsi"/>
          <w:noProof/>
          <w:color w:val="000000"/>
          <w:sz w:val="22"/>
          <w:szCs w:val="22"/>
        </w:rPr>
      </w:pPr>
      <w:r w:rsidRPr="00C931E9">
        <w:rPr>
          <w:rFonts w:cstheme="minorHAnsi"/>
          <w:noProof/>
          <w:color w:val="000000"/>
          <w:sz w:val="22"/>
          <w:szCs w:val="22"/>
        </w:rPr>
        <w:t>2.</w:t>
      </w:r>
      <w:r w:rsidRPr="00AB64ED">
        <w:rPr>
          <w:rFonts w:cstheme="minorHAnsi"/>
          <w:sz w:val="22"/>
          <w:szCs w:val="22"/>
        </w:rPr>
        <w:tab/>
      </w:r>
      <w:r w:rsidRPr="00C931E9">
        <w:rPr>
          <w:rFonts w:cstheme="minorHAnsi"/>
          <w:b/>
          <w:sz w:val="22"/>
          <w:szCs w:val="22"/>
        </w:rPr>
        <w:t>JMGA-NSW Emerging Contemporary Jewellery Award</w:t>
      </w:r>
      <w:r w:rsidRPr="00C931E9">
        <w:rPr>
          <w:rFonts w:cstheme="minorHAnsi"/>
          <w:noProof/>
          <w:color w:val="000000"/>
          <w:sz w:val="22"/>
          <w:szCs w:val="22"/>
        </w:rPr>
        <w:t xml:space="preserve"> </w:t>
      </w:r>
    </w:p>
    <w:p w14:paraId="21D57DC6" w14:textId="77777777" w:rsidR="00D179BD" w:rsidRPr="00AB64ED" w:rsidRDefault="00D179BD" w:rsidP="00D179BD">
      <w:pPr>
        <w:spacing w:line="308" w:lineRule="exact"/>
        <w:ind w:firstLine="720"/>
        <w:rPr>
          <w:rFonts w:cstheme="minorHAnsi"/>
          <w:sz w:val="22"/>
          <w:szCs w:val="22"/>
        </w:rPr>
      </w:pPr>
      <w:r w:rsidRPr="00C931E9">
        <w:rPr>
          <w:rFonts w:cstheme="minorHAnsi"/>
          <w:noProof/>
          <w:color w:val="000000"/>
          <w:sz w:val="22"/>
          <w:szCs w:val="22"/>
        </w:rPr>
        <w:t>$1000 Emerging Category: open to any current member who is a full time student or who </w:t>
      </w:r>
    </w:p>
    <w:p w14:paraId="1646E40F" w14:textId="77777777" w:rsidR="00D179BD" w:rsidRPr="00C931E9" w:rsidRDefault="00D179BD" w:rsidP="00D179BD">
      <w:pPr>
        <w:spacing w:line="310" w:lineRule="exact"/>
        <w:ind w:firstLine="720"/>
        <w:rPr>
          <w:rFonts w:cstheme="minorHAnsi"/>
          <w:noProof/>
          <w:color w:val="000000"/>
          <w:sz w:val="22"/>
          <w:szCs w:val="22"/>
        </w:rPr>
      </w:pPr>
      <w:r w:rsidRPr="00C931E9">
        <w:rPr>
          <w:rFonts w:cstheme="minorHAnsi"/>
          <w:noProof/>
          <w:color w:val="000000"/>
          <w:sz w:val="22"/>
          <w:szCs w:val="22"/>
        </w:rPr>
        <w:t>has been practicing for no more than three years. </w:t>
      </w:r>
    </w:p>
    <w:p w14:paraId="38A7BFBC" w14:textId="77777777" w:rsidR="00D179BD" w:rsidRPr="00C931E9" w:rsidRDefault="00D179BD" w:rsidP="002700DE">
      <w:pPr>
        <w:spacing w:line="310" w:lineRule="exact"/>
        <w:outlineLvl w:val="0"/>
        <w:rPr>
          <w:rFonts w:cstheme="minorHAnsi"/>
          <w:b/>
          <w:noProof/>
          <w:color w:val="000000"/>
          <w:sz w:val="22"/>
          <w:szCs w:val="22"/>
        </w:rPr>
      </w:pPr>
      <w:r w:rsidRPr="00C931E9">
        <w:rPr>
          <w:rFonts w:cstheme="minorHAnsi"/>
          <w:noProof/>
          <w:color w:val="000000"/>
          <w:sz w:val="22"/>
          <w:szCs w:val="22"/>
        </w:rPr>
        <w:t>3.</w:t>
      </w:r>
      <w:r w:rsidRPr="00C931E9">
        <w:rPr>
          <w:rFonts w:cstheme="minorHAnsi"/>
          <w:noProof/>
          <w:color w:val="000000"/>
          <w:sz w:val="22"/>
          <w:szCs w:val="22"/>
        </w:rPr>
        <w:tab/>
      </w:r>
      <w:r w:rsidRPr="00C931E9">
        <w:rPr>
          <w:rFonts w:cstheme="minorHAnsi"/>
          <w:b/>
          <w:noProof/>
          <w:color w:val="000000"/>
          <w:sz w:val="22"/>
          <w:szCs w:val="22"/>
        </w:rPr>
        <w:t>The Australian Design Centre Award</w:t>
      </w:r>
    </w:p>
    <w:p w14:paraId="16735030" w14:textId="77777777" w:rsidR="00D179BD" w:rsidRPr="00AB64ED" w:rsidRDefault="00D179BD" w:rsidP="00D179BD">
      <w:pPr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  <w:r w:rsidRPr="00C931E9">
        <w:rPr>
          <w:rFonts w:cstheme="minorHAnsi"/>
          <w:b/>
          <w:noProof/>
          <w:color w:val="000000"/>
          <w:sz w:val="22"/>
          <w:szCs w:val="22"/>
        </w:rPr>
        <w:tab/>
      </w:r>
      <w:r w:rsidRPr="00AB64ED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Opportunity to exhibit in ADC’s window gallery Object Space in 2020. </w:t>
      </w:r>
    </w:p>
    <w:p w14:paraId="60D80073" w14:textId="77777777" w:rsidR="00D179BD" w:rsidRPr="00AB64ED" w:rsidRDefault="00D179BD" w:rsidP="002700DE">
      <w:pPr>
        <w:ind w:firstLine="720"/>
        <w:outlineLvl w:val="0"/>
        <w:rPr>
          <w:rFonts w:eastAsia="Times New Roman" w:cstheme="minorHAnsi"/>
          <w:color w:val="000000" w:themeColor="text1"/>
          <w:sz w:val="22"/>
          <w:szCs w:val="22"/>
        </w:rPr>
      </w:pPr>
      <w:r w:rsidRPr="00AB64ED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In consultation with ADC. </w:t>
      </w:r>
      <w:hyperlink r:id="rId7" w:history="1">
        <w:r w:rsidRPr="00AB64ED">
          <w:rPr>
            <w:rStyle w:val="Hyperlink"/>
            <w:rFonts w:eastAsia="Times New Roman" w:cstheme="minorHAnsi"/>
            <w:color w:val="000000" w:themeColor="text1"/>
            <w:sz w:val="22"/>
            <w:szCs w:val="22"/>
            <w:shd w:val="clear" w:color="auto" w:fill="FFFFFF"/>
          </w:rPr>
          <w:t>https://australiandesigncentre.com/object-space/</w:t>
        </w:r>
      </w:hyperlink>
    </w:p>
    <w:p w14:paraId="599632C3" w14:textId="77777777" w:rsidR="00D179BD" w:rsidRPr="00C931E9" w:rsidRDefault="00D179BD" w:rsidP="00D179BD">
      <w:pPr>
        <w:spacing w:line="308" w:lineRule="exact"/>
        <w:ind w:firstLine="720"/>
        <w:rPr>
          <w:rFonts w:cstheme="minorHAnsi"/>
          <w:sz w:val="22"/>
          <w:szCs w:val="22"/>
        </w:rPr>
      </w:pPr>
      <w:r w:rsidRPr="00AB64ED">
        <w:rPr>
          <w:rFonts w:cstheme="minorHAnsi"/>
          <w:noProof/>
          <w:color w:val="000000"/>
          <w:sz w:val="22"/>
          <w:szCs w:val="22"/>
        </w:rPr>
        <w:t>  </w:t>
      </w:r>
    </w:p>
    <w:p w14:paraId="72264DC3" w14:textId="77777777" w:rsidR="00D179BD" w:rsidRPr="00AB64ED" w:rsidRDefault="00D179BD" w:rsidP="002700DE">
      <w:pPr>
        <w:spacing w:line="310" w:lineRule="exact"/>
        <w:outlineLvl w:val="0"/>
        <w:rPr>
          <w:rFonts w:cstheme="minorHAnsi"/>
          <w:b/>
          <w:noProof/>
          <w:color w:val="000000"/>
          <w:sz w:val="22"/>
          <w:szCs w:val="22"/>
        </w:rPr>
      </w:pPr>
      <w:r w:rsidRPr="00AB64ED">
        <w:rPr>
          <w:rFonts w:cstheme="minorHAnsi"/>
          <w:b/>
          <w:noProof/>
          <w:color w:val="000000"/>
          <w:sz w:val="22"/>
          <w:szCs w:val="22"/>
        </w:rPr>
        <w:t>SHORTLISTED SELECTION</w:t>
      </w:r>
    </w:p>
    <w:p w14:paraId="42821366" w14:textId="1E006AAD" w:rsidR="00D179BD" w:rsidRPr="00AB64ED" w:rsidRDefault="00D179BD" w:rsidP="00D179BD">
      <w:pPr>
        <w:spacing w:line="308" w:lineRule="exact"/>
        <w:rPr>
          <w:rFonts w:cstheme="minorHAnsi"/>
          <w:noProof/>
          <w:color w:val="000000"/>
          <w:sz w:val="22"/>
          <w:szCs w:val="22"/>
        </w:rPr>
      </w:pPr>
      <w:r w:rsidRPr="00AB64ED">
        <w:rPr>
          <w:rFonts w:cstheme="minorHAnsi"/>
          <w:noProof/>
          <w:color w:val="000000"/>
          <w:sz w:val="22"/>
          <w:szCs w:val="22"/>
        </w:rPr>
        <w:t xml:space="preserve">Shortlisted Artworks will be selected from submitted images by the Australian Design Centre and members from the JMGA‐NSW committee members. Shortlisted applicants will be notified by email on the </w:t>
      </w:r>
      <w:r w:rsidR="002F3679" w:rsidRPr="00AB64ED">
        <w:rPr>
          <w:rFonts w:cstheme="minorHAnsi"/>
          <w:noProof/>
          <w:color w:val="000000"/>
          <w:sz w:val="22"/>
          <w:szCs w:val="22"/>
        </w:rPr>
        <w:t>1</w:t>
      </w:r>
      <w:r w:rsidR="00701004">
        <w:rPr>
          <w:rFonts w:cstheme="minorHAnsi"/>
          <w:noProof/>
          <w:color w:val="000000"/>
          <w:sz w:val="22"/>
          <w:szCs w:val="22"/>
        </w:rPr>
        <w:t>0</w:t>
      </w:r>
      <w:r w:rsidR="00503DF0">
        <w:rPr>
          <w:rFonts w:cstheme="minorHAnsi"/>
          <w:noProof/>
          <w:color w:val="000000"/>
          <w:sz w:val="22"/>
          <w:szCs w:val="22"/>
        </w:rPr>
        <w:t xml:space="preserve"> August</w:t>
      </w:r>
      <w:r w:rsidRPr="00AB64ED">
        <w:rPr>
          <w:rFonts w:cstheme="minorHAnsi"/>
          <w:noProof/>
          <w:color w:val="000000"/>
          <w:sz w:val="22"/>
          <w:szCs w:val="22"/>
        </w:rPr>
        <w:t xml:space="preserve"> 2019.</w:t>
      </w:r>
    </w:p>
    <w:p w14:paraId="32318EC1" w14:textId="77777777" w:rsidR="00BF4698" w:rsidRPr="00AB64ED" w:rsidRDefault="00BF4698" w:rsidP="00D179BD">
      <w:pPr>
        <w:spacing w:line="308" w:lineRule="exact"/>
        <w:rPr>
          <w:rFonts w:cstheme="minorHAnsi"/>
          <w:b/>
          <w:noProof/>
          <w:color w:val="000000"/>
          <w:sz w:val="22"/>
          <w:szCs w:val="22"/>
        </w:rPr>
      </w:pPr>
    </w:p>
    <w:p w14:paraId="132EF6B7" w14:textId="77777777" w:rsidR="00D179BD" w:rsidRPr="00AB64ED" w:rsidRDefault="00D179BD" w:rsidP="002700DE">
      <w:pPr>
        <w:spacing w:line="308" w:lineRule="exact"/>
        <w:outlineLvl w:val="0"/>
        <w:rPr>
          <w:rFonts w:cstheme="minorHAnsi"/>
          <w:b/>
          <w:noProof/>
          <w:color w:val="000000"/>
          <w:sz w:val="22"/>
          <w:szCs w:val="22"/>
        </w:rPr>
      </w:pPr>
      <w:r w:rsidRPr="00AB64ED">
        <w:rPr>
          <w:rFonts w:cstheme="minorHAnsi"/>
          <w:b/>
          <w:noProof/>
          <w:color w:val="000000"/>
          <w:sz w:val="22"/>
          <w:szCs w:val="22"/>
        </w:rPr>
        <w:t>JUDGING PANEL</w:t>
      </w:r>
    </w:p>
    <w:p w14:paraId="0D42212B" w14:textId="4730045D" w:rsidR="00731966" w:rsidRPr="00D856E7" w:rsidRDefault="00D179BD" w:rsidP="00D179BD">
      <w:pPr>
        <w:spacing w:line="308" w:lineRule="exact"/>
        <w:rPr>
          <w:rFonts w:cstheme="minorHAnsi"/>
          <w:noProof/>
          <w:color w:val="000000"/>
          <w:sz w:val="22"/>
          <w:szCs w:val="22"/>
        </w:rPr>
      </w:pPr>
      <w:r w:rsidRPr="00AB64ED">
        <w:rPr>
          <w:rFonts w:cstheme="minorHAnsi"/>
          <w:noProof/>
          <w:color w:val="000000"/>
          <w:sz w:val="22"/>
          <w:szCs w:val="22"/>
        </w:rPr>
        <w:t>Judges will be established practitioners respected in their field and the selection of award winners will be announced at opening night on Friday 11</w:t>
      </w:r>
      <w:r w:rsidRPr="00AB64ED">
        <w:rPr>
          <w:rFonts w:cstheme="minorHAnsi"/>
          <w:noProof/>
          <w:color w:val="000000"/>
          <w:sz w:val="22"/>
          <w:szCs w:val="22"/>
          <w:vertAlign w:val="superscript"/>
        </w:rPr>
        <w:t>th</w:t>
      </w:r>
      <w:r w:rsidRPr="00AB64ED">
        <w:rPr>
          <w:rFonts w:cstheme="minorHAnsi"/>
          <w:noProof/>
          <w:color w:val="000000"/>
          <w:sz w:val="22"/>
          <w:szCs w:val="22"/>
        </w:rPr>
        <w:t xml:space="preserve"> October 2019.</w:t>
      </w:r>
    </w:p>
    <w:p w14:paraId="0AA21547" w14:textId="77777777" w:rsidR="00CD6F8C" w:rsidRDefault="00CD6F8C" w:rsidP="002700DE">
      <w:pPr>
        <w:spacing w:line="308" w:lineRule="exact"/>
        <w:outlineLvl w:val="0"/>
        <w:rPr>
          <w:rFonts w:cstheme="minorHAnsi"/>
          <w:b/>
          <w:noProof/>
          <w:color w:val="000000"/>
          <w:sz w:val="22"/>
          <w:szCs w:val="22"/>
        </w:rPr>
      </w:pPr>
    </w:p>
    <w:p w14:paraId="450EB245" w14:textId="2F78BD8D" w:rsidR="005E5DB4" w:rsidRPr="000B3281" w:rsidRDefault="005E5DB4" w:rsidP="002700DE">
      <w:pPr>
        <w:spacing w:line="308" w:lineRule="exact"/>
        <w:outlineLvl w:val="0"/>
        <w:rPr>
          <w:rFonts w:cstheme="minorHAnsi"/>
          <w:b/>
          <w:noProof/>
          <w:color w:val="000000"/>
          <w:sz w:val="22"/>
          <w:szCs w:val="22"/>
        </w:rPr>
      </w:pPr>
      <w:r w:rsidRPr="000B3281">
        <w:rPr>
          <w:rFonts w:cstheme="minorHAnsi"/>
          <w:b/>
          <w:noProof/>
          <w:color w:val="000000"/>
          <w:sz w:val="22"/>
          <w:szCs w:val="22"/>
        </w:rPr>
        <w:lastRenderedPageBreak/>
        <w:t>Australia Design Centre Award</w:t>
      </w:r>
    </w:p>
    <w:p w14:paraId="3CFF2731" w14:textId="2FB4DDCD" w:rsidR="00D179BD" w:rsidRPr="00AB64ED" w:rsidRDefault="00D179BD" w:rsidP="002700DE">
      <w:pPr>
        <w:spacing w:line="308" w:lineRule="exact"/>
        <w:outlineLvl w:val="0"/>
        <w:rPr>
          <w:rFonts w:cstheme="minorHAnsi"/>
          <w:noProof/>
          <w:color w:val="000000"/>
          <w:sz w:val="22"/>
          <w:szCs w:val="22"/>
        </w:rPr>
      </w:pPr>
      <w:r w:rsidRPr="000B3281">
        <w:rPr>
          <w:rFonts w:cstheme="minorHAnsi"/>
          <w:b/>
          <w:noProof/>
          <w:color w:val="808080" w:themeColor="background1" w:themeShade="80"/>
          <w:sz w:val="22"/>
          <w:szCs w:val="22"/>
        </w:rPr>
        <w:t>Lisa Cahill</w:t>
      </w:r>
      <w:r w:rsidRPr="000B3281">
        <w:rPr>
          <w:rFonts w:cstheme="minorHAnsi"/>
          <w:noProof/>
          <w:color w:val="808080" w:themeColor="background1" w:themeShade="80"/>
          <w:sz w:val="22"/>
          <w:szCs w:val="22"/>
        </w:rPr>
        <w:t xml:space="preserve"> </w:t>
      </w:r>
      <w:r w:rsidRPr="00AB64ED">
        <w:rPr>
          <w:rFonts w:cstheme="minorHAnsi"/>
          <w:noProof/>
          <w:color w:val="000000"/>
          <w:sz w:val="22"/>
          <w:szCs w:val="22"/>
        </w:rPr>
        <w:t>– CEO &amp; Artistic Director of Australian Design Centre</w:t>
      </w:r>
      <w:r w:rsidR="000B3281">
        <w:rPr>
          <w:rFonts w:cstheme="minorHAnsi"/>
          <w:noProof/>
          <w:color w:val="000000"/>
          <w:sz w:val="22"/>
          <w:szCs w:val="22"/>
        </w:rPr>
        <w:t>.</w:t>
      </w:r>
    </w:p>
    <w:p w14:paraId="256318A4" w14:textId="465D1B70" w:rsidR="005E5DB4" w:rsidRPr="00AB64ED" w:rsidRDefault="005E5DB4" w:rsidP="002700DE">
      <w:pPr>
        <w:spacing w:line="308" w:lineRule="exact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JMGA Award Judges</w:t>
      </w:r>
    </w:p>
    <w:p w14:paraId="238F61F6" w14:textId="48ADC210" w:rsidR="00D179BD" w:rsidRPr="00AB64ED" w:rsidRDefault="00093062" w:rsidP="002700DE">
      <w:pPr>
        <w:spacing w:line="308" w:lineRule="exact"/>
        <w:outlineLvl w:val="0"/>
        <w:rPr>
          <w:rFonts w:cstheme="minorHAnsi"/>
          <w:noProof/>
          <w:color w:val="000000" w:themeColor="text1"/>
          <w:sz w:val="22"/>
          <w:szCs w:val="22"/>
        </w:rPr>
      </w:pPr>
      <w:r w:rsidRPr="000B3281">
        <w:rPr>
          <w:rFonts w:cstheme="minorHAnsi"/>
          <w:b/>
          <w:noProof/>
          <w:color w:val="808080" w:themeColor="background1" w:themeShade="80"/>
          <w:sz w:val="22"/>
          <w:szCs w:val="22"/>
        </w:rPr>
        <w:t>Eva Czernis-Rly</w:t>
      </w:r>
      <w:r w:rsidRPr="000B3281">
        <w:rPr>
          <w:rFonts w:cstheme="minorHAnsi"/>
          <w:noProof/>
          <w:color w:val="808080" w:themeColor="background1" w:themeShade="80"/>
          <w:sz w:val="22"/>
          <w:szCs w:val="22"/>
        </w:rPr>
        <w:t xml:space="preserve"> 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– Curator of Museum of Applied Arts</w:t>
      </w:r>
      <w:r w:rsidR="000B3281">
        <w:rPr>
          <w:rFonts w:cstheme="minorHAnsi"/>
          <w:noProof/>
          <w:color w:val="000000" w:themeColor="text1"/>
          <w:sz w:val="22"/>
          <w:szCs w:val="22"/>
        </w:rPr>
        <w:t>.</w:t>
      </w:r>
    </w:p>
    <w:p w14:paraId="4EADE811" w14:textId="4CFAA951" w:rsidR="00D179BD" w:rsidRPr="00AB64ED" w:rsidRDefault="00093062" w:rsidP="00D179BD">
      <w:p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0B3281">
        <w:rPr>
          <w:rFonts w:cstheme="minorHAnsi"/>
          <w:b/>
          <w:noProof/>
          <w:color w:val="808080" w:themeColor="background1" w:themeShade="80"/>
          <w:sz w:val="22"/>
          <w:szCs w:val="22"/>
        </w:rPr>
        <w:t>Frank Howarth</w:t>
      </w:r>
      <w:r w:rsidR="00D179BD" w:rsidRPr="000B3281">
        <w:rPr>
          <w:rFonts w:cstheme="minorHAnsi"/>
          <w:noProof/>
          <w:color w:val="808080" w:themeColor="background1" w:themeShade="80"/>
          <w:sz w:val="22"/>
          <w:szCs w:val="22"/>
        </w:rPr>
        <w:t xml:space="preserve"> </w:t>
      </w:r>
      <w:r w:rsidR="00D179BD" w:rsidRPr="00AB64ED">
        <w:rPr>
          <w:rFonts w:cstheme="minorHAnsi"/>
          <w:noProof/>
          <w:color w:val="000000" w:themeColor="text1"/>
          <w:sz w:val="22"/>
          <w:szCs w:val="22"/>
        </w:rPr>
        <w:t xml:space="preserve">– </w:t>
      </w:r>
      <w:r w:rsidR="002F18E7" w:rsidRPr="00AB64ED">
        <w:rPr>
          <w:rFonts w:cstheme="minorHAnsi"/>
          <w:noProof/>
          <w:color w:val="000000" w:themeColor="text1"/>
          <w:sz w:val="22"/>
          <w:szCs w:val="22"/>
        </w:rPr>
        <w:t xml:space="preserve">Consulting </w:t>
      </w:r>
      <w:r w:rsidR="002700DE">
        <w:rPr>
          <w:rFonts w:cstheme="minorHAnsi"/>
          <w:noProof/>
          <w:color w:val="000000" w:themeColor="text1"/>
          <w:sz w:val="22"/>
          <w:szCs w:val="22"/>
        </w:rPr>
        <w:t>Philantropy, Leadership, Stakeholder Engagement and Strategy</w:t>
      </w:r>
      <w:r w:rsidR="005E5DB4" w:rsidRPr="00AB64ED">
        <w:rPr>
          <w:rFonts w:cstheme="minorHAnsi"/>
          <w:noProof/>
          <w:color w:val="000000" w:themeColor="text1"/>
          <w:sz w:val="22"/>
          <w:szCs w:val="22"/>
        </w:rPr>
        <w:t>,</w:t>
      </w:r>
      <w:r w:rsidR="002F18E7" w:rsidRPr="00AB64ED">
        <w:rPr>
          <w:rFonts w:cstheme="minorHAnsi"/>
          <w:noProof/>
          <w:color w:val="000000" w:themeColor="text1"/>
          <w:sz w:val="22"/>
          <w:szCs w:val="22"/>
        </w:rPr>
        <w:t xml:space="preserve"> </w:t>
      </w:r>
      <w:r w:rsidR="005E5DB4" w:rsidRPr="00AB64ED">
        <w:rPr>
          <w:rFonts w:cstheme="minorHAnsi"/>
          <w:noProof/>
          <w:color w:val="000000" w:themeColor="text1"/>
          <w:sz w:val="22"/>
          <w:szCs w:val="22"/>
        </w:rPr>
        <w:t xml:space="preserve">ADC </w:t>
      </w:r>
      <w:r w:rsidR="002700DE">
        <w:rPr>
          <w:rFonts w:cstheme="minorHAnsi"/>
          <w:noProof/>
          <w:color w:val="000000" w:themeColor="text1"/>
          <w:sz w:val="22"/>
          <w:szCs w:val="22"/>
        </w:rPr>
        <w:t>B</w:t>
      </w:r>
      <w:r w:rsidR="005E5DB4" w:rsidRPr="00AB64ED">
        <w:rPr>
          <w:rFonts w:cstheme="minorHAnsi"/>
          <w:noProof/>
          <w:color w:val="000000" w:themeColor="text1"/>
          <w:sz w:val="22"/>
          <w:szCs w:val="22"/>
        </w:rPr>
        <w:t xml:space="preserve">oard </w:t>
      </w:r>
      <w:r w:rsidR="002700DE">
        <w:rPr>
          <w:rFonts w:cstheme="minorHAnsi"/>
          <w:noProof/>
          <w:color w:val="000000" w:themeColor="text1"/>
          <w:sz w:val="22"/>
          <w:szCs w:val="22"/>
        </w:rPr>
        <w:t>M</w:t>
      </w:r>
      <w:r w:rsidR="005E5DB4" w:rsidRPr="00AB64ED">
        <w:rPr>
          <w:rFonts w:cstheme="minorHAnsi"/>
          <w:noProof/>
          <w:color w:val="000000" w:themeColor="text1"/>
          <w:sz w:val="22"/>
          <w:szCs w:val="22"/>
        </w:rPr>
        <w:t>ember and previously</w:t>
      </w:r>
      <w:r w:rsidR="002F18E7" w:rsidRPr="00AB64ED">
        <w:rPr>
          <w:rFonts w:cstheme="minorHAnsi"/>
          <w:noProof/>
          <w:color w:val="000000" w:themeColor="text1"/>
          <w:sz w:val="22"/>
          <w:szCs w:val="22"/>
        </w:rPr>
        <w:t xml:space="preserve"> D</w:t>
      </w:r>
      <w:r w:rsidR="00BF3ED0" w:rsidRPr="00AB64ED">
        <w:rPr>
          <w:rFonts w:cstheme="minorHAnsi"/>
          <w:noProof/>
          <w:color w:val="000000" w:themeColor="text1"/>
          <w:sz w:val="22"/>
          <w:szCs w:val="22"/>
        </w:rPr>
        <w:t>irector of the Australian Museum</w:t>
      </w:r>
      <w:r w:rsidR="00244485" w:rsidRPr="00AB64ED">
        <w:rPr>
          <w:rFonts w:cstheme="minorHAnsi"/>
          <w:noProof/>
          <w:color w:val="000000" w:themeColor="text1"/>
          <w:sz w:val="22"/>
          <w:szCs w:val="22"/>
        </w:rPr>
        <w:t xml:space="preserve"> (2004-2014)</w:t>
      </w:r>
      <w:r w:rsidR="000B3281">
        <w:rPr>
          <w:rFonts w:cstheme="minorHAnsi"/>
          <w:noProof/>
          <w:color w:val="000000" w:themeColor="text1"/>
          <w:sz w:val="22"/>
          <w:szCs w:val="22"/>
        </w:rPr>
        <w:t>.</w:t>
      </w:r>
    </w:p>
    <w:p w14:paraId="00ACBBE1" w14:textId="77777777" w:rsidR="00D179BD" w:rsidRPr="00AB64ED" w:rsidRDefault="00D179BD" w:rsidP="00D179BD">
      <w:pPr>
        <w:spacing w:line="308" w:lineRule="exact"/>
        <w:rPr>
          <w:rFonts w:cstheme="minorHAnsi"/>
          <w:noProof/>
          <w:color w:val="808080" w:themeColor="background1" w:themeShade="80"/>
          <w:sz w:val="22"/>
          <w:szCs w:val="22"/>
        </w:rPr>
      </w:pPr>
    </w:p>
    <w:p w14:paraId="7DB06932" w14:textId="77777777" w:rsidR="00D179BD" w:rsidRPr="00AB64ED" w:rsidRDefault="00D179BD" w:rsidP="002700DE">
      <w:pPr>
        <w:spacing w:line="308" w:lineRule="exact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CRITERIA</w:t>
      </w:r>
    </w:p>
    <w:p w14:paraId="73C0A7C9" w14:textId="77777777" w:rsidR="00D179BD" w:rsidRPr="00AB64ED" w:rsidRDefault="00D179BD" w:rsidP="00D179BD">
      <w:p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Selection will be based on the following criteria:</w:t>
      </w:r>
    </w:p>
    <w:p w14:paraId="40F1C2BB" w14:textId="77777777" w:rsidR="00D179BD" w:rsidRPr="00AB64ED" w:rsidRDefault="00D179BD" w:rsidP="00D179BD">
      <w:pPr>
        <w:pStyle w:val="ListParagraph"/>
        <w:numPr>
          <w:ilvl w:val="0"/>
          <w:numId w:val="1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Concept</w:t>
      </w:r>
    </w:p>
    <w:p w14:paraId="15C84B64" w14:textId="77777777" w:rsidR="00D179BD" w:rsidRPr="00AB64ED" w:rsidRDefault="00D179BD" w:rsidP="00D179BD">
      <w:pPr>
        <w:pStyle w:val="ListParagraph"/>
        <w:numPr>
          <w:ilvl w:val="0"/>
          <w:numId w:val="1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Craftsmanship</w:t>
      </w:r>
    </w:p>
    <w:p w14:paraId="7E54CC53" w14:textId="3A33222D" w:rsidR="00D179BD" w:rsidRPr="00AB64ED" w:rsidRDefault="00D179BD" w:rsidP="00AB64ED">
      <w:pPr>
        <w:pStyle w:val="ListParagraph"/>
        <w:numPr>
          <w:ilvl w:val="0"/>
          <w:numId w:val="1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Originality</w:t>
      </w:r>
    </w:p>
    <w:p w14:paraId="162F858A" w14:textId="77777777" w:rsidR="00731966" w:rsidRPr="00AB64ED" w:rsidRDefault="00731966" w:rsidP="00D179BD">
      <w:pPr>
        <w:spacing w:line="308" w:lineRule="exact"/>
        <w:rPr>
          <w:rFonts w:cstheme="minorHAnsi"/>
          <w:b/>
          <w:noProof/>
          <w:color w:val="000000" w:themeColor="text1"/>
          <w:sz w:val="22"/>
          <w:szCs w:val="22"/>
        </w:rPr>
      </w:pPr>
    </w:p>
    <w:p w14:paraId="3822BC80" w14:textId="77777777" w:rsidR="00D179BD" w:rsidRPr="00AB64ED" w:rsidRDefault="00D179BD" w:rsidP="002700DE">
      <w:pPr>
        <w:spacing w:line="308" w:lineRule="exact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CONDITIONS OF ENTRY</w:t>
      </w:r>
    </w:p>
    <w:p w14:paraId="27A64B46" w14:textId="77777777" w:rsidR="00D179BD" w:rsidRPr="00AB64ED" w:rsidRDefault="00D179BD" w:rsidP="00D179BD">
      <w:p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</w:p>
    <w:p w14:paraId="1AE64BCD" w14:textId="1E6CED76" w:rsidR="00094BA4" w:rsidRPr="00AB64ED" w:rsidRDefault="00D179BD" w:rsidP="002700DE">
      <w:pPr>
        <w:spacing w:line="308" w:lineRule="exact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ENTRY FEE</w:t>
      </w:r>
    </w:p>
    <w:p w14:paraId="1F41CC35" w14:textId="20FF3E28" w:rsidR="00094BA4" w:rsidRPr="00450A04" w:rsidRDefault="00094BA4" w:rsidP="002700DE">
      <w:pPr>
        <w:spacing w:line="308" w:lineRule="exact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450A04">
        <w:rPr>
          <w:rFonts w:cstheme="minorHAnsi"/>
          <w:b/>
          <w:noProof/>
          <w:color w:val="000000" w:themeColor="text1"/>
          <w:sz w:val="22"/>
          <w:szCs w:val="22"/>
        </w:rPr>
        <w:t xml:space="preserve">Entrants must be current JMGA members </w:t>
      </w:r>
    </w:p>
    <w:p w14:paraId="4451F36A" w14:textId="3EFC21F4" w:rsidR="00D179BD" w:rsidRPr="00450A04" w:rsidRDefault="00D179BD" w:rsidP="0004504A">
      <w:pPr>
        <w:rPr>
          <w:rFonts w:cstheme="minorHAnsi"/>
          <w:b/>
          <w:noProof/>
          <w:color w:val="000000" w:themeColor="text1"/>
          <w:sz w:val="22"/>
          <w:szCs w:val="22"/>
        </w:rPr>
      </w:pPr>
      <w:r w:rsidRPr="00450A04">
        <w:rPr>
          <w:rFonts w:cstheme="minorHAnsi"/>
          <w:b/>
          <w:noProof/>
          <w:color w:val="000000" w:themeColor="text1"/>
          <w:sz w:val="22"/>
          <w:szCs w:val="22"/>
        </w:rPr>
        <w:t>A non-refun</w:t>
      </w:r>
      <w:r w:rsidR="001D4D61" w:rsidRPr="00450A04">
        <w:rPr>
          <w:rFonts w:cstheme="minorHAnsi"/>
          <w:b/>
          <w:noProof/>
          <w:color w:val="000000" w:themeColor="text1"/>
          <w:sz w:val="22"/>
          <w:szCs w:val="22"/>
        </w:rPr>
        <w:t>d</w:t>
      </w:r>
      <w:r w:rsidRPr="00450A04">
        <w:rPr>
          <w:rFonts w:cstheme="minorHAnsi"/>
          <w:b/>
          <w:noProof/>
          <w:color w:val="000000" w:themeColor="text1"/>
          <w:sz w:val="22"/>
          <w:szCs w:val="22"/>
        </w:rPr>
        <w:t>able entry fee must be received before your application can be considered.</w:t>
      </w:r>
    </w:p>
    <w:p w14:paraId="2C406096" w14:textId="15F00ACF" w:rsidR="00DF0DBC" w:rsidRPr="00450A04" w:rsidRDefault="00DF0DBC" w:rsidP="0004504A">
      <w:pPr>
        <w:rPr>
          <w:rFonts w:cstheme="minorHAnsi"/>
          <w:b/>
          <w:noProof/>
          <w:color w:val="000000" w:themeColor="text1"/>
          <w:sz w:val="22"/>
          <w:szCs w:val="22"/>
        </w:rPr>
      </w:pPr>
      <w:r w:rsidRPr="00450A04">
        <w:rPr>
          <w:rFonts w:cstheme="minorHAnsi"/>
          <w:b/>
          <w:noProof/>
          <w:color w:val="000000" w:themeColor="text1"/>
          <w:sz w:val="22"/>
          <w:szCs w:val="22"/>
        </w:rPr>
        <w:t xml:space="preserve">Payments can be made via the JMGA-NSW website - </w:t>
      </w:r>
      <w:hyperlink r:id="rId8" w:history="1">
        <w:r w:rsidRPr="00450A04">
          <w:rPr>
            <w:rStyle w:val="Hyperlink"/>
            <w:rFonts w:cstheme="minorHAnsi"/>
            <w:b/>
            <w:noProof/>
            <w:sz w:val="22"/>
            <w:szCs w:val="22"/>
          </w:rPr>
          <w:t>www.jmgansw.org.au</w:t>
        </w:r>
      </w:hyperlink>
    </w:p>
    <w:p w14:paraId="43D2B4BE" w14:textId="77777777" w:rsidR="0004504A" w:rsidRDefault="0004504A" w:rsidP="0004504A">
      <w:pPr>
        <w:shd w:val="clear" w:color="auto" w:fill="FFFFFF"/>
        <w:rPr>
          <w:rFonts w:cs="Arial"/>
          <w:color w:val="222222"/>
          <w:sz w:val="22"/>
          <w:szCs w:val="22"/>
        </w:rPr>
      </w:pPr>
    </w:p>
    <w:p w14:paraId="54C54138" w14:textId="3A6AAB2D" w:rsidR="0004504A" w:rsidRPr="0004504A" w:rsidRDefault="0004504A" w:rsidP="0004504A">
      <w:pPr>
        <w:shd w:val="clear" w:color="auto" w:fill="FFFFFF"/>
        <w:rPr>
          <w:rFonts w:cs="Arial"/>
          <w:color w:val="222222"/>
        </w:rPr>
      </w:pPr>
      <w:r w:rsidRPr="0004504A">
        <w:rPr>
          <w:rFonts w:cs="Arial"/>
          <w:color w:val="222222"/>
        </w:rPr>
        <w:t>C</w:t>
      </w:r>
      <w:r>
        <w:rPr>
          <w:rFonts w:cs="Arial"/>
          <w:color w:val="222222"/>
        </w:rPr>
        <w:t xml:space="preserve">urrent JMGA-NSW member: </w:t>
      </w:r>
      <w:r>
        <w:rPr>
          <w:rFonts w:cs="Arial"/>
          <w:color w:val="222222"/>
        </w:rPr>
        <w:tab/>
      </w:r>
      <w:r>
        <w:rPr>
          <w:rFonts w:cs="Arial"/>
          <w:color w:val="222222"/>
        </w:rPr>
        <w:tab/>
      </w:r>
      <w:r w:rsidRPr="0004504A">
        <w:rPr>
          <w:rFonts w:cs="Arial"/>
          <w:color w:val="222222"/>
        </w:rPr>
        <w:t>$40 entry fee only</w:t>
      </w:r>
    </w:p>
    <w:p w14:paraId="2E63D63D" w14:textId="2935BA56" w:rsidR="0004504A" w:rsidRPr="0004504A" w:rsidRDefault="0004504A" w:rsidP="0004504A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>A current concession holder:</w:t>
      </w:r>
      <w:r w:rsidRPr="0004504A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ab/>
      </w:r>
      <w:r>
        <w:rPr>
          <w:rFonts w:cs="Arial"/>
          <w:color w:val="222222"/>
        </w:rPr>
        <w:tab/>
      </w:r>
      <w:r>
        <w:rPr>
          <w:rFonts w:cs="Arial"/>
          <w:color w:val="222222"/>
        </w:rPr>
        <w:tab/>
      </w:r>
      <w:r w:rsidRPr="0004504A">
        <w:rPr>
          <w:rFonts w:cs="Arial"/>
          <w:color w:val="222222"/>
        </w:rPr>
        <w:t>$35 entry fee only</w:t>
      </w:r>
    </w:p>
    <w:p w14:paraId="471EB448" w14:textId="0D3A38AE" w:rsidR="0004504A" w:rsidRPr="0004504A" w:rsidRDefault="0004504A" w:rsidP="0004504A">
      <w:pPr>
        <w:shd w:val="clear" w:color="auto" w:fill="FFFFFF"/>
        <w:rPr>
          <w:rFonts w:cs="Arial"/>
          <w:color w:val="222222"/>
        </w:rPr>
      </w:pPr>
      <w:r w:rsidRPr="0004504A">
        <w:rPr>
          <w:rFonts w:cs="Arial"/>
          <w:color w:val="222222"/>
        </w:rPr>
        <w:t>A ne</w:t>
      </w:r>
      <w:r>
        <w:rPr>
          <w:rFonts w:cs="Arial"/>
          <w:color w:val="222222"/>
        </w:rPr>
        <w:t>w or returning JMGA-NSW member:</w:t>
      </w:r>
      <w:r>
        <w:rPr>
          <w:rFonts w:cs="Arial"/>
          <w:color w:val="222222"/>
        </w:rPr>
        <w:tab/>
      </w:r>
      <w:r w:rsidRPr="0004504A">
        <w:rPr>
          <w:rFonts w:cs="Arial"/>
          <w:color w:val="222222"/>
        </w:rPr>
        <w:t>$30 joining fee +</w:t>
      </w:r>
      <w:r>
        <w:rPr>
          <w:rFonts w:cs="Arial"/>
          <w:color w:val="222222"/>
        </w:rPr>
        <w:t xml:space="preserve"> </w:t>
      </w:r>
      <w:r w:rsidRPr="0004504A">
        <w:rPr>
          <w:rFonts w:cs="Arial"/>
          <w:color w:val="222222"/>
        </w:rPr>
        <w:t>$40 entry fee</w:t>
      </w:r>
    </w:p>
    <w:p w14:paraId="7FF70AFD" w14:textId="08E87544" w:rsidR="0004504A" w:rsidRPr="0004504A" w:rsidRDefault="0004504A" w:rsidP="0004504A">
      <w:pPr>
        <w:shd w:val="clear" w:color="auto" w:fill="FFFFFF"/>
        <w:rPr>
          <w:rFonts w:cs="Arial"/>
          <w:color w:val="222222"/>
        </w:rPr>
      </w:pPr>
      <w:r w:rsidRPr="0004504A">
        <w:rPr>
          <w:rFonts w:cs="Arial"/>
          <w:color w:val="222222"/>
        </w:rPr>
        <w:t>Exi</w:t>
      </w:r>
      <w:r w:rsidR="00450A04">
        <w:rPr>
          <w:rFonts w:cs="Arial"/>
          <w:color w:val="222222"/>
        </w:rPr>
        <w:t>sting full-time student member:</w:t>
      </w:r>
      <w:r w:rsidR="00450A04">
        <w:rPr>
          <w:rFonts w:cs="Arial"/>
          <w:color w:val="222222"/>
        </w:rPr>
        <w:tab/>
      </w:r>
      <w:r w:rsidR="00450A04">
        <w:rPr>
          <w:rFonts w:cs="Arial"/>
          <w:color w:val="222222"/>
        </w:rPr>
        <w:tab/>
      </w:r>
      <w:r w:rsidRPr="0004504A">
        <w:rPr>
          <w:rFonts w:cs="Arial"/>
          <w:color w:val="222222"/>
        </w:rPr>
        <w:t xml:space="preserve">no entry fee to Profile </w:t>
      </w:r>
      <w:r w:rsidR="00450A04">
        <w:rPr>
          <w:rFonts w:cs="Arial"/>
          <w:color w:val="222222"/>
        </w:rPr>
        <w:t>‘</w:t>
      </w:r>
      <w:r w:rsidRPr="0004504A">
        <w:rPr>
          <w:rFonts w:cs="Arial"/>
          <w:color w:val="222222"/>
        </w:rPr>
        <w:t xml:space="preserve">19 </w:t>
      </w:r>
      <w:r w:rsidR="00450A04">
        <w:rPr>
          <w:rFonts w:cs="Arial"/>
          <w:color w:val="222222"/>
        </w:rPr>
        <w:t xml:space="preserve">Awards </w:t>
      </w:r>
      <w:r w:rsidRPr="0004504A">
        <w:rPr>
          <w:rFonts w:cs="Arial"/>
          <w:color w:val="222222"/>
        </w:rPr>
        <w:t>only</w:t>
      </w:r>
    </w:p>
    <w:p w14:paraId="436D8E23" w14:textId="00161147" w:rsidR="0004504A" w:rsidRPr="0004504A" w:rsidRDefault="00450A04" w:rsidP="0004504A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>A new full-time student:</w:t>
      </w:r>
      <w:r>
        <w:rPr>
          <w:rFonts w:cs="Arial"/>
          <w:color w:val="222222"/>
        </w:rPr>
        <w:tab/>
      </w:r>
      <w:r>
        <w:rPr>
          <w:rFonts w:cs="Arial"/>
          <w:color w:val="222222"/>
        </w:rPr>
        <w:tab/>
      </w:r>
      <w:r>
        <w:rPr>
          <w:rFonts w:cs="Arial"/>
          <w:color w:val="222222"/>
        </w:rPr>
        <w:tab/>
      </w:r>
      <w:r w:rsidR="0004504A" w:rsidRPr="0004504A">
        <w:rPr>
          <w:rFonts w:cs="Arial"/>
          <w:color w:val="222222"/>
        </w:rPr>
        <w:t>$30 member joining fee and no entry fee</w:t>
      </w:r>
    </w:p>
    <w:p w14:paraId="4A47E96C" w14:textId="77777777" w:rsidR="0004504A" w:rsidRDefault="0004504A" w:rsidP="00D179BD">
      <w:pPr>
        <w:spacing w:line="308" w:lineRule="exact"/>
        <w:rPr>
          <w:rFonts w:cstheme="minorHAnsi"/>
          <w:b/>
          <w:noProof/>
          <w:color w:val="FF0000"/>
          <w:sz w:val="22"/>
          <w:szCs w:val="22"/>
        </w:rPr>
      </w:pPr>
    </w:p>
    <w:p w14:paraId="082C45BF" w14:textId="72793277" w:rsidR="00910399" w:rsidRPr="00910399" w:rsidRDefault="00450A04" w:rsidP="00D179BD">
      <w:p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>
        <w:rPr>
          <w:rFonts w:cstheme="minorHAnsi"/>
          <w:noProof/>
          <w:color w:val="000000" w:themeColor="text1"/>
          <w:sz w:val="22"/>
          <w:szCs w:val="22"/>
        </w:rPr>
        <w:t xml:space="preserve">This means, </w:t>
      </w:r>
      <w:r w:rsidR="00383F7C">
        <w:rPr>
          <w:rFonts w:cstheme="minorHAnsi"/>
          <w:noProof/>
          <w:color w:val="000000" w:themeColor="text1"/>
          <w:sz w:val="22"/>
          <w:szCs w:val="22"/>
        </w:rPr>
        <w:t>me</w:t>
      </w:r>
      <w:r w:rsidR="006E4264">
        <w:rPr>
          <w:rFonts w:cstheme="minorHAnsi"/>
          <w:noProof/>
          <w:color w:val="000000" w:themeColor="text1"/>
          <w:sz w:val="22"/>
          <w:szCs w:val="22"/>
        </w:rPr>
        <w:t>mbership must be current between the 1</w:t>
      </w:r>
      <w:r w:rsidR="006E4264" w:rsidRPr="006E4264">
        <w:rPr>
          <w:rFonts w:cstheme="minorHAnsi"/>
          <w:noProof/>
          <w:color w:val="000000" w:themeColor="text1"/>
          <w:sz w:val="22"/>
          <w:szCs w:val="22"/>
          <w:vertAlign w:val="superscript"/>
        </w:rPr>
        <w:t>st</w:t>
      </w:r>
      <w:r w:rsidR="006E4264">
        <w:rPr>
          <w:rFonts w:cstheme="minorHAnsi"/>
          <w:noProof/>
          <w:color w:val="000000" w:themeColor="text1"/>
          <w:sz w:val="22"/>
          <w:szCs w:val="22"/>
        </w:rPr>
        <w:t xml:space="preserve"> August to the 13</w:t>
      </w:r>
      <w:r w:rsidR="006E4264" w:rsidRPr="006E4264">
        <w:rPr>
          <w:rFonts w:cstheme="minorHAnsi"/>
          <w:noProof/>
          <w:color w:val="000000" w:themeColor="text1"/>
          <w:sz w:val="22"/>
          <w:szCs w:val="22"/>
          <w:vertAlign w:val="superscript"/>
        </w:rPr>
        <w:t>th</w:t>
      </w:r>
      <w:r w:rsidR="006E4264">
        <w:rPr>
          <w:rFonts w:cstheme="minorHAnsi"/>
          <w:noProof/>
          <w:color w:val="000000" w:themeColor="text1"/>
          <w:sz w:val="22"/>
          <w:szCs w:val="22"/>
        </w:rPr>
        <w:t xml:space="preserve"> November </w:t>
      </w:r>
      <w:r w:rsidR="003C7DAE">
        <w:rPr>
          <w:rFonts w:cstheme="minorHAnsi"/>
          <w:noProof/>
          <w:color w:val="000000" w:themeColor="text1"/>
          <w:sz w:val="22"/>
          <w:szCs w:val="22"/>
        </w:rPr>
        <w:t>2019. If your membership expires</w:t>
      </w:r>
      <w:r w:rsidR="006E4264">
        <w:rPr>
          <w:rFonts w:cstheme="minorHAnsi"/>
          <w:noProof/>
          <w:color w:val="000000" w:themeColor="text1"/>
          <w:sz w:val="22"/>
          <w:szCs w:val="22"/>
        </w:rPr>
        <w:t xml:space="preserve"> during this time you will need to renew your membership before the 1</w:t>
      </w:r>
      <w:r w:rsidR="006E4264" w:rsidRPr="006E4264">
        <w:rPr>
          <w:rFonts w:cstheme="minorHAnsi"/>
          <w:noProof/>
          <w:color w:val="000000" w:themeColor="text1"/>
          <w:sz w:val="22"/>
          <w:szCs w:val="22"/>
          <w:vertAlign w:val="superscript"/>
        </w:rPr>
        <w:t>st</w:t>
      </w:r>
      <w:r w:rsidR="006E4264">
        <w:rPr>
          <w:rFonts w:cstheme="minorHAnsi"/>
          <w:noProof/>
          <w:color w:val="000000" w:themeColor="text1"/>
          <w:sz w:val="22"/>
          <w:szCs w:val="22"/>
        </w:rPr>
        <w:t xml:space="preserve"> of August 2019.</w:t>
      </w:r>
      <w:r w:rsidR="00474AF7">
        <w:rPr>
          <w:rFonts w:cstheme="minorHAnsi"/>
          <w:noProof/>
          <w:color w:val="000000" w:themeColor="text1"/>
          <w:sz w:val="22"/>
          <w:szCs w:val="22"/>
        </w:rPr>
        <w:t xml:space="preserve">   </w:t>
      </w:r>
    </w:p>
    <w:p w14:paraId="257C6344" w14:textId="77777777" w:rsidR="00910399" w:rsidRPr="00AB64ED" w:rsidRDefault="00910399" w:rsidP="00D179BD">
      <w:pPr>
        <w:spacing w:line="308" w:lineRule="exact"/>
        <w:rPr>
          <w:rFonts w:cstheme="minorHAnsi"/>
          <w:b/>
          <w:noProof/>
          <w:color w:val="000000" w:themeColor="text1"/>
          <w:sz w:val="22"/>
          <w:szCs w:val="22"/>
        </w:rPr>
      </w:pPr>
    </w:p>
    <w:p w14:paraId="0EB335DA" w14:textId="77777777" w:rsidR="00D179BD" w:rsidRPr="00AB64ED" w:rsidRDefault="00D179BD" w:rsidP="002700DE">
      <w:pPr>
        <w:spacing w:line="308" w:lineRule="exact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EXHIBITION</w:t>
      </w:r>
    </w:p>
    <w:p w14:paraId="0C25999B" w14:textId="1BBC95FA" w:rsidR="00D179BD" w:rsidRPr="00AB64ED" w:rsidRDefault="00D179BD" w:rsidP="00D179BD">
      <w:p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JMGA-NSW is granted the right to exhibit the selected </w:t>
      </w:r>
      <w:r w:rsidR="00A13E9F" w:rsidRPr="00AB64ED">
        <w:rPr>
          <w:rFonts w:cstheme="minorHAnsi"/>
          <w:noProof/>
          <w:color w:val="000000" w:themeColor="text1"/>
          <w:sz w:val="22"/>
          <w:szCs w:val="22"/>
        </w:rPr>
        <w:t>art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works. JMGA-NSW reserves the right to determine the number of works chosen for the exhibition and the most appropriate method for displaying works.</w:t>
      </w:r>
    </w:p>
    <w:p w14:paraId="198285A2" w14:textId="77777777" w:rsidR="00D179BD" w:rsidRPr="00AB64ED" w:rsidRDefault="00D179BD" w:rsidP="00D179BD">
      <w:p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</w:p>
    <w:p w14:paraId="3F4D65C7" w14:textId="77777777" w:rsidR="00D179BD" w:rsidRPr="00AB64ED" w:rsidRDefault="00D179BD" w:rsidP="002700DE">
      <w:pPr>
        <w:spacing w:line="308" w:lineRule="exact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DETAILS</w:t>
      </w:r>
    </w:p>
    <w:p w14:paraId="38CB09D1" w14:textId="104B2B76" w:rsidR="001D7412" w:rsidRPr="00AB64ED" w:rsidRDefault="00D179BD" w:rsidP="00D179BD">
      <w:p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Please read these important detailed before submitting your application:</w:t>
      </w:r>
    </w:p>
    <w:p w14:paraId="00E5B93C" w14:textId="77777777" w:rsidR="00D179BD" w:rsidRPr="00AB64ED" w:rsidRDefault="00D179BD" w:rsidP="00D179BD">
      <w:p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</w:p>
    <w:p w14:paraId="07FFEBD2" w14:textId="5560B7C0" w:rsidR="00D179BD" w:rsidRPr="00AB64ED" w:rsidRDefault="00D179BD" w:rsidP="00D179BD">
      <w:pPr>
        <w:pStyle w:val="ListParagraph"/>
        <w:numPr>
          <w:ilvl w:val="0"/>
          <w:numId w:val="2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Entries must be submitted via email to </w:t>
      </w:r>
      <w:hyperlink r:id="rId9" w:history="1">
        <w:r w:rsidRPr="00AB64ED">
          <w:rPr>
            <w:rStyle w:val="Hyperlink"/>
            <w:rFonts w:cstheme="minorHAnsi"/>
            <w:noProof/>
            <w:sz w:val="22"/>
            <w:szCs w:val="22"/>
          </w:rPr>
          <w:t>profile@jmgansw.org.au</w:t>
        </w:r>
      </w:hyperlink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by </w:t>
      </w:r>
      <w:r w:rsidR="001623F1" w:rsidRPr="00AB64ED">
        <w:rPr>
          <w:rFonts w:cstheme="minorHAnsi"/>
          <w:noProof/>
          <w:color w:val="000000" w:themeColor="text1"/>
          <w:sz w:val="22"/>
          <w:szCs w:val="22"/>
        </w:rPr>
        <w:t>5pm (EST)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</w:t>
      </w:r>
      <w:r w:rsidR="00797DE0" w:rsidRPr="00AB64ED">
        <w:rPr>
          <w:rFonts w:cstheme="minorHAnsi"/>
          <w:noProof/>
          <w:color w:val="000000" w:themeColor="text1"/>
          <w:sz w:val="22"/>
          <w:szCs w:val="22"/>
        </w:rPr>
        <w:t xml:space="preserve">1 </w:t>
      </w:r>
      <w:r w:rsidR="007C2A56">
        <w:rPr>
          <w:rFonts w:cstheme="minorHAnsi"/>
          <w:noProof/>
          <w:color w:val="000000" w:themeColor="text1"/>
          <w:sz w:val="22"/>
          <w:szCs w:val="22"/>
        </w:rPr>
        <w:t>August</w:t>
      </w:r>
      <w:r w:rsidR="001623F1" w:rsidRPr="00AB64ED">
        <w:rPr>
          <w:rFonts w:cstheme="minorHAnsi"/>
          <w:noProof/>
          <w:color w:val="000000" w:themeColor="text1"/>
          <w:sz w:val="22"/>
          <w:szCs w:val="22"/>
        </w:rPr>
        <w:t>,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2019.</w:t>
      </w:r>
    </w:p>
    <w:p w14:paraId="00069389" w14:textId="7CE0F9DA" w:rsidR="00D179BD" w:rsidRPr="00AB64ED" w:rsidRDefault="00D179BD" w:rsidP="00D179BD">
      <w:pPr>
        <w:pStyle w:val="ListParagraph"/>
        <w:numPr>
          <w:ilvl w:val="0"/>
          <w:numId w:val="2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One entry per person</w:t>
      </w:r>
      <w:r w:rsidR="00A13E9F" w:rsidRPr="00AB64ED">
        <w:rPr>
          <w:rFonts w:cstheme="minorHAnsi"/>
          <w:noProof/>
          <w:color w:val="000000" w:themeColor="text1"/>
          <w:sz w:val="22"/>
          <w:szCs w:val="22"/>
        </w:rPr>
        <w:t xml:space="preserve">. If the work is a series, you can submit up to </w:t>
      </w:r>
      <w:r w:rsidR="00797DE0" w:rsidRPr="00AB64ED">
        <w:rPr>
          <w:rFonts w:cstheme="minorHAnsi"/>
          <w:noProof/>
          <w:color w:val="000000" w:themeColor="text1"/>
          <w:sz w:val="22"/>
          <w:szCs w:val="22"/>
        </w:rPr>
        <w:t>5</w:t>
      </w:r>
      <w:r w:rsidR="00A13E9F" w:rsidRPr="00AB64ED">
        <w:rPr>
          <w:rFonts w:cstheme="minorHAnsi"/>
          <w:noProof/>
          <w:color w:val="000000" w:themeColor="text1"/>
          <w:sz w:val="22"/>
          <w:szCs w:val="22"/>
        </w:rPr>
        <w:t xml:space="preserve"> pieces in one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series.</w:t>
      </w:r>
    </w:p>
    <w:p w14:paraId="1756AF40" w14:textId="77777777" w:rsidR="00D179BD" w:rsidRPr="00AB64ED" w:rsidRDefault="00D179BD" w:rsidP="00D179BD">
      <w:pPr>
        <w:pStyle w:val="ListParagraph"/>
        <w:numPr>
          <w:ilvl w:val="0"/>
          <w:numId w:val="2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The works submitted can be wearable or object base.</w:t>
      </w:r>
    </w:p>
    <w:p w14:paraId="738DD61E" w14:textId="77777777" w:rsidR="00D179BD" w:rsidRPr="00AB64ED" w:rsidRDefault="00D179BD" w:rsidP="00D179BD">
      <w:pPr>
        <w:pStyle w:val="ListParagraph"/>
        <w:numPr>
          <w:ilvl w:val="0"/>
          <w:numId w:val="2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A completed entry form must be submitted.</w:t>
      </w:r>
    </w:p>
    <w:p w14:paraId="5AFEA7D1" w14:textId="7DF306C2" w:rsidR="008B1C82" w:rsidRPr="00AB64ED" w:rsidRDefault="00797DE0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Up to 3</w:t>
      </w:r>
      <w:r w:rsidR="00D179BD" w:rsidRPr="00AB64ED">
        <w:rPr>
          <w:rFonts w:cstheme="minorHAnsi"/>
          <w:noProof/>
          <w:color w:val="000000" w:themeColor="text1"/>
          <w:sz w:val="22"/>
          <w:szCs w:val="22"/>
        </w:rPr>
        <w:t xml:space="preserve"> images of the actual work that you inte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nd to exhibit</w:t>
      </w:r>
      <w:r w:rsidR="008B1C82" w:rsidRPr="00AB64ED">
        <w:rPr>
          <w:rFonts w:cstheme="minorHAnsi"/>
          <w:noProof/>
          <w:color w:val="000000" w:themeColor="text1"/>
          <w:sz w:val="22"/>
          <w:szCs w:val="22"/>
        </w:rPr>
        <w:t>. Please include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</w:t>
      </w:r>
      <w:r w:rsidR="008B1C82" w:rsidRPr="00AB64ED">
        <w:rPr>
          <w:rFonts w:cstheme="minorHAnsi"/>
          <w:noProof/>
          <w:color w:val="000000" w:themeColor="text1"/>
          <w:sz w:val="22"/>
          <w:szCs w:val="22"/>
        </w:rPr>
        <w:t>shots displaying the whole work and detail in landscape and port</w:t>
      </w:r>
      <w:r w:rsidR="002F63E2">
        <w:rPr>
          <w:rFonts w:cstheme="minorHAnsi"/>
          <w:noProof/>
          <w:color w:val="000000" w:themeColor="text1"/>
          <w:sz w:val="22"/>
          <w:szCs w:val="22"/>
        </w:rPr>
        <w:t>r</w:t>
      </w:r>
      <w:r w:rsidR="008B1C82" w:rsidRPr="00AB64ED">
        <w:rPr>
          <w:rFonts w:cstheme="minorHAnsi"/>
          <w:noProof/>
          <w:color w:val="000000" w:themeColor="text1"/>
          <w:sz w:val="22"/>
          <w:szCs w:val="22"/>
        </w:rPr>
        <w:t>ait orientations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.</w:t>
      </w:r>
      <w:r w:rsidR="002F18E7" w:rsidRPr="00AB64ED">
        <w:rPr>
          <w:rFonts w:cstheme="minorHAnsi"/>
          <w:noProof/>
          <w:color w:val="000000" w:themeColor="text1"/>
          <w:sz w:val="22"/>
          <w:szCs w:val="22"/>
        </w:rPr>
        <w:t xml:space="preserve"> </w:t>
      </w:r>
      <w:bookmarkStart w:id="1" w:name="_GoBack"/>
      <w:bookmarkEnd w:id="1"/>
    </w:p>
    <w:p w14:paraId="6EBA4B8B" w14:textId="570CBF73" w:rsidR="00150E52" w:rsidRPr="00AB64ED" w:rsidRDefault="00150E52" w:rsidP="00AB64E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The artist must list all credits for images supplied including; title of the work; name of the artist, production year, the name of the photographer of the image</w:t>
      </w:r>
    </w:p>
    <w:p w14:paraId="5859AE31" w14:textId="1BADA16D" w:rsidR="00D179BD" w:rsidRPr="00AB64ED" w:rsidRDefault="00D179BD" w:rsidP="008B1C82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Images of </w:t>
      </w:r>
      <w:r w:rsidR="008B1C82" w:rsidRPr="00AB64ED">
        <w:rPr>
          <w:rFonts w:cstheme="minorHAnsi"/>
          <w:noProof/>
          <w:color w:val="000000" w:themeColor="text1"/>
          <w:sz w:val="22"/>
          <w:szCs w:val="22"/>
        </w:rPr>
        <w:t xml:space="preserve">the 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work must </w:t>
      </w:r>
      <w:r w:rsidR="008B1C82" w:rsidRPr="00AB64ED">
        <w:rPr>
          <w:rFonts w:cstheme="minorHAnsi"/>
          <w:noProof/>
          <w:color w:val="000000" w:themeColor="text1"/>
          <w:sz w:val="22"/>
          <w:szCs w:val="22"/>
        </w:rPr>
        <w:t xml:space="preserve">be 1-5mb maximum, high resolution (300 DPI) images </w:t>
      </w:r>
    </w:p>
    <w:p w14:paraId="037C7907" w14:textId="4F1C6D52" w:rsidR="00D179BD" w:rsidRPr="00AB64ED" w:rsidRDefault="00D179BD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lastRenderedPageBreak/>
        <w:t xml:space="preserve">Artwork must be for sale – </w:t>
      </w:r>
      <w:r w:rsidR="00A9621C" w:rsidRPr="00AB64ED">
        <w:rPr>
          <w:rFonts w:cstheme="minorHAnsi"/>
          <w:noProof/>
          <w:color w:val="000000" w:themeColor="text1"/>
          <w:sz w:val="22"/>
          <w:szCs w:val="22"/>
        </w:rPr>
        <w:t>the exhibition presenters (JMGA/ADC) will take a 30% of the total price given by the artist as their retail sale price. GST will be added on top of your listed retail price.</w:t>
      </w:r>
    </w:p>
    <w:p w14:paraId="1D5E67AA" w14:textId="3D5A8BA5" w:rsidR="00A9621C" w:rsidRPr="00DD1456" w:rsidRDefault="00A9621C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DD1456">
        <w:rPr>
          <w:rFonts w:eastAsia="Times New Roman" w:cstheme="minorHAnsi"/>
          <w:color w:val="000000" w:themeColor="text1"/>
          <w:sz w:val="22"/>
          <w:szCs w:val="22"/>
          <w:lang w:val="en-AU"/>
        </w:rPr>
        <w:t>If the Artist is registered for GST, once an artwork is sold, the Centre will pay to the Artist the Artist Price plus GST. The Centre will make payment once a valid tax invoice is received from the Artist including ABN.</w:t>
      </w:r>
    </w:p>
    <w:p w14:paraId="593BB23F" w14:textId="109AD55C" w:rsidR="00D179BD" w:rsidRPr="00AB64ED" w:rsidRDefault="00A9621C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Please include a one </w:t>
      </w:r>
      <w:r w:rsidR="00D179BD" w:rsidRPr="00AB64ED">
        <w:rPr>
          <w:rFonts w:cstheme="minorHAnsi"/>
          <w:noProof/>
          <w:color w:val="000000" w:themeColor="text1"/>
          <w:sz w:val="22"/>
          <w:szCs w:val="22"/>
        </w:rPr>
        <w:t>page CV.</w:t>
      </w:r>
    </w:p>
    <w:p w14:paraId="6231F746" w14:textId="1EF7D37C" w:rsidR="00D179BD" w:rsidRPr="00AB64ED" w:rsidRDefault="00D179BD" w:rsidP="002F3679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The maker must be a current financial member of JMGA-NSW. </w:t>
      </w:r>
      <w:r w:rsidR="006742D7" w:rsidRPr="00AB64ED">
        <w:rPr>
          <w:rFonts w:cstheme="minorHAnsi"/>
          <w:noProof/>
          <w:color w:val="000000" w:themeColor="text1"/>
          <w:sz w:val="22"/>
          <w:szCs w:val="22"/>
        </w:rPr>
        <w:t xml:space="preserve">You can </w:t>
      </w:r>
      <w:r w:rsidR="002F3679" w:rsidRPr="00AB64ED">
        <w:rPr>
          <w:rFonts w:cstheme="minorHAnsi"/>
          <w:noProof/>
          <w:color w:val="000000" w:themeColor="text1"/>
          <w:sz w:val="22"/>
          <w:szCs w:val="22"/>
        </w:rPr>
        <w:t>join</w:t>
      </w:r>
      <w:r w:rsidR="006742D7" w:rsidRPr="00AB64ED">
        <w:rPr>
          <w:rFonts w:cstheme="minorHAnsi"/>
          <w:noProof/>
          <w:color w:val="000000" w:themeColor="text1"/>
          <w:sz w:val="22"/>
          <w:szCs w:val="22"/>
        </w:rPr>
        <w:t xml:space="preserve"> to enter the award competition</w:t>
      </w:r>
      <w:r w:rsidR="002F3679" w:rsidRPr="00AB64ED">
        <w:rPr>
          <w:rFonts w:cstheme="minorHAnsi"/>
          <w:noProof/>
          <w:color w:val="000000" w:themeColor="text1"/>
          <w:sz w:val="22"/>
          <w:szCs w:val="22"/>
        </w:rPr>
        <w:t>, please go to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membership payments </w:t>
      </w:r>
      <w:r w:rsidR="002F3679" w:rsidRPr="00AB64ED">
        <w:rPr>
          <w:rFonts w:cstheme="minorHAnsi"/>
          <w:noProof/>
          <w:color w:val="000000" w:themeColor="text1"/>
          <w:sz w:val="22"/>
          <w:szCs w:val="22"/>
        </w:rPr>
        <w:t>at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</w:t>
      </w:r>
      <w:hyperlink r:id="rId10" w:history="1">
        <w:r w:rsidR="00A9621C" w:rsidRPr="00AB64ED">
          <w:rPr>
            <w:rStyle w:val="Hyperlink"/>
            <w:rFonts w:cstheme="minorHAnsi"/>
            <w:noProof/>
            <w:sz w:val="22"/>
            <w:szCs w:val="22"/>
          </w:rPr>
          <w:t>www.jmgansw.org.au</w:t>
        </w:r>
      </w:hyperlink>
    </w:p>
    <w:p w14:paraId="31E810D9" w14:textId="77777777" w:rsidR="00731966" w:rsidRPr="00AB64ED" w:rsidRDefault="00731966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Late applications will not be considered.</w:t>
      </w:r>
    </w:p>
    <w:p w14:paraId="2EDB1532" w14:textId="7882B4E8" w:rsidR="00731966" w:rsidRPr="00AB64ED" w:rsidRDefault="00D02A3E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All work submitted must be created on or after, 1 January, 2017</w:t>
      </w:r>
    </w:p>
    <w:p w14:paraId="25C8FA21" w14:textId="77777777" w:rsidR="00731966" w:rsidRPr="00AB64ED" w:rsidRDefault="00731966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The artwork must be complete and original.</w:t>
      </w:r>
    </w:p>
    <w:p w14:paraId="2A308B19" w14:textId="77777777" w:rsidR="00731966" w:rsidRPr="00AB64ED" w:rsidRDefault="00731966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The artwork must be suitable for public display.</w:t>
      </w:r>
    </w:p>
    <w:p w14:paraId="23550005" w14:textId="54DC6BEB" w:rsidR="00731966" w:rsidRPr="00AB64ED" w:rsidRDefault="00731966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Submissions will only be eligible f</w:t>
      </w:r>
      <w:r w:rsidR="002F3679" w:rsidRPr="00AB64ED">
        <w:rPr>
          <w:rFonts w:cstheme="minorHAnsi"/>
          <w:noProof/>
          <w:color w:val="000000" w:themeColor="text1"/>
          <w:sz w:val="22"/>
          <w:szCs w:val="22"/>
        </w:rPr>
        <w:t>or judgement</w:t>
      </w:r>
      <w:r w:rsidR="00797DE0" w:rsidRPr="00AB64ED">
        <w:rPr>
          <w:rFonts w:cstheme="minorHAnsi"/>
          <w:noProof/>
          <w:color w:val="000000" w:themeColor="text1"/>
          <w:sz w:val="22"/>
          <w:szCs w:val="22"/>
        </w:rPr>
        <w:t xml:space="preserve"> if they meet the cond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itions.</w:t>
      </w:r>
    </w:p>
    <w:p w14:paraId="0EEE93AA" w14:textId="4963112E" w:rsidR="00731966" w:rsidRPr="00AB64ED" w:rsidRDefault="00731966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Correspondence will not be entered into if your </w:t>
      </w:r>
      <w:r w:rsidR="00D02A3E" w:rsidRPr="00AB64ED">
        <w:rPr>
          <w:rFonts w:cstheme="minorHAnsi"/>
          <w:noProof/>
          <w:color w:val="000000" w:themeColor="text1"/>
          <w:sz w:val="22"/>
          <w:szCs w:val="22"/>
        </w:rPr>
        <w:t xml:space="preserve">artwork 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is not accepted at any reason.</w:t>
      </w:r>
    </w:p>
    <w:p w14:paraId="5D28B963" w14:textId="70CB21F3" w:rsidR="00711556" w:rsidRPr="00DD1456" w:rsidRDefault="00711556" w:rsidP="00D179BD">
      <w:pPr>
        <w:pStyle w:val="ListParagraph"/>
        <w:numPr>
          <w:ilvl w:val="0"/>
          <w:numId w:val="4"/>
        </w:numPr>
        <w:spacing w:line="308" w:lineRule="exact"/>
        <w:rPr>
          <w:rFonts w:cstheme="minorHAnsi"/>
          <w:noProof/>
          <w:color w:val="000000" w:themeColor="text1"/>
          <w:sz w:val="22"/>
          <w:szCs w:val="22"/>
        </w:rPr>
      </w:pPr>
      <w:r w:rsidRPr="00DD1456">
        <w:rPr>
          <w:rFonts w:eastAsia="Times New Roman" w:cstheme="minorHAnsi"/>
          <w:color w:val="000000" w:themeColor="text1"/>
          <w:sz w:val="22"/>
          <w:szCs w:val="22"/>
          <w:lang w:val="en-AU"/>
        </w:rPr>
        <w:t>For artwork requiring difficult or unusual installation methods, the artist is advised they will be required to oversee installation of the work and to discuss requirements with ADC</w:t>
      </w:r>
    </w:p>
    <w:p w14:paraId="07B1EB35" w14:textId="77777777" w:rsidR="00731966" w:rsidRPr="00AB64ED" w:rsidRDefault="00731966" w:rsidP="00731966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</w:p>
    <w:p w14:paraId="4F9916E9" w14:textId="693C771C" w:rsidR="00731966" w:rsidRPr="00C931E9" w:rsidRDefault="00731966" w:rsidP="00731966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DELIVERY AND PICK UP OF WORKS</w:t>
      </w: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br/>
      </w:r>
      <w:r w:rsidRPr="00AB64ED">
        <w:rPr>
          <w:rFonts w:cstheme="minorHAnsi"/>
          <w:noProof/>
          <w:color w:val="000000" w:themeColor="text1"/>
          <w:sz w:val="22"/>
          <w:szCs w:val="22"/>
        </w:rPr>
        <w:t>Delivery of works must arrive by post</w:t>
      </w:r>
      <w:r w:rsidR="00797DE0" w:rsidRPr="00AB64ED">
        <w:rPr>
          <w:rFonts w:cstheme="minorHAnsi"/>
          <w:noProof/>
          <w:color w:val="000000" w:themeColor="text1"/>
          <w:sz w:val="22"/>
          <w:szCs w:val="22"/>
        </w:rPr>
        <w:t>/hand delivery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</w:t>
      </w:r>
      <w:r w:rsidR="00711556" w:rsidRPr="00AB64ED">
        <w:rPr>
          <w:rFonts w:cstheme="minorHAnsi"/>
          <w:noProof/>
          <w:color w:val="000000" w:themeColor="text1"/>
          <w:sz w:val="22"/>
          <w:szCs w:val="22"/>
        </w:rPr>
        <w:t>no later than 27 September, 2019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</w:t>
      </w:r>
      <w:r w:rsidRPr="00203DB7">
        <w:rPr>
          <w:rFonts w:cstheme="minorHAnsi"/>
          <w:noProof/>
          <w:color w:val="000000" w:themeColor="text1"/>
          <w:sz w:val="22"/>
          <w:szCs w:val="22"/>
        </w:rPr>
        <w:t>to the Australian Design Centre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. Please label your package with subject title: Profile ’19.</w:t>
      </w:r>
    </w:p>
    <w:p w14:paraId="310C1867" w14:textId="77777777" w:rsidR="00711556" w:rsidRPr="00AB64ED" w:rsidRDefault="00711556" w:rsidP="00731966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</w:p>
    <w:p w14:paraId="702C2FE5" w14:textId="4FB25BEA" w:rsidR="00711556" w:rsidRPr="00DD1456" w:rsidRDefault="00731966" w:rsidP="00711556">
      <w:pPr>
        <w:shd w:val="clear" w:color="auto" w:fill="FFFFFF"/>
        <w:spacing w:after="360"/>
        <w:rPr>
          <w:rFonts w:eastAsia="Times New Roman" w:cstheme="minorHAnsi"/>
          <w:color w:val="000000" w:themeColor="text1"/>
          <w:sz w:val="22"/>
          <w:szCs w:val="22"/>
          <w:lang w:val="en-AU"/>
        </w:rPr>
      </w:pPr>
      <w:r w:rsidRPr="00DD1456">
        <w:rPr>
          <w:rFonts w:cstheme="minorHAnsi"/>
          <w:noProof/>
          <w:color w:val="000000" w:themeColor="text1"/>
          <w:sz w:val="22"/>
          <w:szCs w:val="22"/>
        </w:rPr>
        <w:t>If you are delivering by person</w:t>
      </w:r>
      <w:r w:rsidR="00711556" w:rsidRPr="00DD1456">
        <w:rPr>
          <w:rFonts w:cstheme="minorHAnsi"/>
          <w:noProof/>
          <w:color w:val="000000" w:themeColor="text1"/>
          <w:sz w:val="22"/>
          <w:szCs w:val="22"/>
        </w:rPr>
        <w:t xml:space="preserve">, please drop off between 10am to 4pm at the </w:t>
      </w:r>
      <w:r w:rsidR="00711556" w:rsidRPr="00DD1456">
        <w:rPr>
          <w:rFonts w:eastAsia="Times New Roman" w:cstheme="minorHAnsi"/>
          <w:color w:val="000000" w:themeColor="text1"/>
          <w:sz w:val="22"/>
          <w:szCs w:val="22"/>
          <w:lang w:val="en-AU"/>
        </w:rPr>
        <w:t>Australian Design Centre Gallery, located on 101—115 William Street (entrance on the Cnr of William &amp; Palmer St) Darlinghurst.</w:t>
      </w:r>
    </w:p>
    <w:p w14:paraId="022A4A9E" w14:textId="27695CD4" w:rsidR="00711556" w:rsidRPr="00AB64ED" w:rsidRDefault="00711556" w:rsidP="00731966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If you require</w:t>
      </w:r>
      <w:r w:rsidR="00731966" w:rsidRPr="00AB64ED">
        <w:rPr>
          <w:rFonts w:cstheme="minorHAnsi"/>
          <w:noProof/>
          <w:color w:val="000000" w:themeColor="text1"/>
          <w:sz w:val="22"/>
          <w:szCs w:val="22"/>
        </w:rPr>
        <w:t xml:space="preserve"> your work to be posted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/fr</w:t>
      </w:r>
      <w:r w:rsidR="00150E52" w:rsidRPr="00AB64ED">
        <w:rPr>
          <w:rFonts w:cstheme="minorHAnsi"/>
          <w:noProof/>
          <w:color w:val="000000" w:themeColor="text1"/>
          <w:sz w:val="22"/>
          <w:szCs w:val="22"/>
        </w:rPr>
        <w:t>ei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ghted</w:t>
      </w:r>
      <w:r w:rsidR="00731966" w:rsidRPr="00AB64ED">
        <w:rPr>
          <w:rFonts w:cstheme="minorHAnsi"/>
          <w:noProof/>
          <w:color w:val="000000" w:themeColor="text1"/>
          <w:sz w:val="22"/>
          <w:szCs w:val="22"/>
        </w:rPr>
        <w:t xml:space="preserve"> back to you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,</w:t>
      </w:r>
      <w:r w:rsidR="00731966" w:rsidRPr="00AB64ED">
        <w:rPr>
          <w:rFonts w:cstheme="minorHAnsi"/>
          <w:noProof/>
          <w:color w:val="000000" w:themeColor="text1"/>
          <w:sz w:val="22"/>
          <w:szCs w:val="22"/>
        </w:rPr>
        <w:t xml:space="preserve"> 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you must </w:t>
      </w:r>
      <w:r w:rsidR="00731966" w:rsidRPr="00AB64ED">
        <w:rPr>
          <w:rFonts w:cstheme="minorHAnsi"/>
          <w:noProof/>
          <w:color w:val="000000" w:themeColor="text1"/>
          <w:sz w:val="22"/>
          <w:szCs w:val="22"/>
        </w:rPr>
        <w:t>provide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a</w:t>
      </w:r>
      <w:r w:rsidR="00731966" w:rsidRPr="00AB64ED">
        <w:rPr>
          <w:rFonts w:cstheme="minorHAnsi"/>
          <w:noProof/>
          <w:color w:val="000000" w:themeColor="text1"/>
          <w:sz w:val="22"/>
          <w:szCs w:val="22"/>
        </w:rPr>
        <w:t xml:space="preserve"> </w:t>
      </w:r>
      <w:r w:rsidR="00731966" w:rsidRPr="00AB64ED">
        <w:rPr>
          <w:rFonts w:cstheme="minorHAnsi"/>
          <w:b/>
          <w:noProof/>
          <w:color w:val="000000" w:themeColor="text1"/>
          <w:sz w:val="22"/>
          <w:szCs w:val="22"/>
        </w:rPr>
        <w:t>prepaid postage express bag or box</w:t>
      </w: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 xml:space="preserve"> or book a fr</w:t>
      </w:r>
      <w:r w:rsidR="00150E52" w:rsidRPr="00AB64ED">
        <w:rPr>
          <w:rFonts w:cstheme="minorHAnsi"/>
          <w:b/>
          <w:noProof/>
          <w:color w:val="000000" w:themeColor="text1"/>
          <w:sz w:val="22"/>
          <w:szCs w:val="22"/>
        </w:rPr>
        <w:t>ei</w:t>
      </w: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ght service to pick up the work repacked in it’s arrival packaging</w:t>
      </w:r>
      <w:r w:rsidR="00731966" w:rsidRPr="00AB64ED">
        <w:rPr>
          <w:rFonts w:cstheme="minorHAnsi"/>
          <w:noProof/>
          <w:color w:val="000000" w:themeColor="text1"/>
          <w:sz w:val="22"/>
          <w:szCs w:val="22"/>
        </w:rPr>
        <w:t xml:space="preserve">. </w:t>
      </w:r>
      <w:r w:rsidR="00150E52" w:rsidRPr="00AB64ED">
        <w:rPr>
          <w:rFonts w:cstheme="minorHAnsi"/>
          <w:noProof/>
          <w:color w:val="000000" w:themeColor="text1"/>
          <w:sz w:val="22"/>
          <w:szCs w:val="22"/>
        </w:rPr>
        <w:t>ADC will not be responsible for an</w:t>
      </w:r>
      <w:r w:rsidR="00FA3756">
        <w:rPr>
          <w:rFonts w:cstheme="minorHAnsi"/>
          <w:noProof/>
          <w:color w:val="000000" w:themeColor="text1"/>
          <w:sz w:val="22"/>
          <w:szCs w:val="22"/>
        </w:rPr>
        <w:t>y</w:t>
      </w:r>
      <w:r w:rsidR="00150E52" w:rsidRPr="00AB64ED">
        <w:rPr>
          <w:rFonts w:cstheme="minorHAnsi"/>
          <w:noProof/>
          <w:color w:val="000000" w:themeColor="text1"/>
          <w:sz w:val="22"/>
          <w:szCs w:val="22"/>
        </w:rPr>
        <w:t xml:space="preserve"> damage to the Work caused by inadequate packing</w:t>
      </w:r>
      <w:r w:rsidR="00DD1456">
        <w:rPr>
          <w:rFonts w:cstheme="minorHAnsi"/>
          <w:noProof/>
          <w:color w:val="000000" w:themeColor="text1"/>
          <w:sz w:val="22"/>
          <w:szCs w:val="22"/>
        </w:rPr>
        <w:t xml:space="preserve"> or packaging.</w:t>
      </w:r>
    </w:p>
    <w:p w14:paraId="5AADF5BC" w14:textId="77777777" w:rsidR="00711556" w:rsidRPr="00AB64ED" w:rsidRDefault="00711556" w:rsidP="00731966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</w:p>
    <w:p w14:paraId="01360923" w14:textId="5221CDBF" w:rsidR="00711556" w:rsidRPr="00AB64ED" w:rsidRDefault="00711556" w:rsidP="00731966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All unsold artwork will be available for pick-up</w:t>
      </w:r>
      <w:r w:rsidR="002B22B2" w:rsidRPr="00AB64ED">
        <w:rPr>
          <w:rFonts w:cstheme="minorHAnsi"/>
          <w:noProof/>
          <w:color w:val="000000" w:themeColor="text1"/>
          <w:sz w:val="22"/>
          <w:szCs w:val="22"/>
        </w:rPr>
        <w:t xml:space="preserve"> by the artist or nominated person,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from the Australian Design Centre</w:t>
      </w:r>
      <w:r w:rsidR="002B22B2" w:rsidRPr="00AB64ED">
        <w:rPr>
          <w:rFonts w:cstheme="minorHAnsi"/>
          <w:noProof/>
          <w:color w:val="000000" w:themeColor="text1"/>
          <w:sz w:val="22"/>
          <w:szCs w:val="22"/>
        </w:rPr>
        <w:t xml:space="preserve"> on Monday 18 November, 10am to 4pm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>.</w:t>
      </w:r>
    </w:p>
    <w:p w14:paraId="2A77F5D5" w14:textId="77777777" w:rsidR="00731966" w:rsidRPr="00AB64ED" w:rsidRDefault="00731966" w:rsidP="00731966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</w:p>
    <w:p w14:paraId="571EBC2D" w14:textId="77777777" w:rsidR="00731966" w:rsidRPr="00AB64ED" w:rsidRDefault="00731966" w:rsidP="002700DE">
      <w:pPr>
        <w:pStyle w:val="ListParagraph"/>
        <w:spacing w:line="308" w:lineRule="exact"/>
        <w:ind w:left="0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STORAGE AND INSURANCE</w:t>
      </w:r>
    </w:p>
    <w:p w14:paraId="3A213800" w14:textId="19F614F3" w:rsidR="00C931E9" w:rsidRPr="00AB64ED" w:rsidRDefault="00731966" w:rsidP="00C931E9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Due care will be taken with all artworks. JMGA-NSW</w:t>
      </w:r>
      <w:r w:rsidR="00C1332C" w:rsidRPr="00AB64ED">
        <w:rPr>
          <w:rFonts w:cstheme="minorHAnsi"/>
          <w:noProof/>
          <w:color w:val="000000" w:themeColor="text1"/>
          <w:sz w:val="22"/>
          <w:szCs w:val="22"/>
        </w:rPr>
        <w:t xml:space="preserve"> and </w:t>
      </w:r>
      <w:r w:rsidR="00C931E9" w:rsidRPr="00AB64ED">
        <w:rPr>
          <w:rFonts w:cstheme="minorHAnsi"/>
          <w:noProof/>
          <w:color w:val="000000" w:themeColor="text1"/>
          <w:sz w:val="22"/>
          <w:szCs w:val="22"/>
        </w:rPr>
        <w:t>Australian Design Centre</w:t>
      </w: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 will not be held responsible for loss or damage to </w:t>
      </w:r>
      <w:r w:rsidR="00A434D6" w:rsidRPr="00AB64ED">
        <w:rPr>
          <w:rFonts w:cstheme="minorHAnsi"/>
          <w:noProof/>
          <w:color w:val="000000" w:themeColor="text1"/>
          <w:sz w:val="22"/>
          <w:szCs w:val="22"/>
        </w:rPr>
        <w:t xml:space="preserve">artworks </w:t>
      </w:r>
      <w:r w:rsidR="00C931E9" w:rsidRPr="00AB64ED">
        <w:rPr>
          <w:rFonts w:cstheme="minorHAnsi"/>
          <w:noProof/>
          <w:color w:val="000000" w:themeColor="text1"/>
          <w:sz w:val="22"/>
          <w:szCs w:val="22"/>
        </w:rPr>
        <w:t>whilst in transit or on arrival</w:t>
      </w:r>
      <w:r w:rsidR="00C1332C" w:rsidRPr="00AB64ED">
        <w:rPr>
          <w:rFonts w:cstheme="minorHAnsi"/>
          <w:noProof/>
          <w:color w:val="000000" w:themeColor="text1"/>
          <w:sz w:val="22"/>
          <w:szCs w:val="22"/>
        </w:rPr>
        <w:t>. Artists may wish to acquire insurance to cover loss and/or damage</w:t>
      </w:r>
      <w:r w:rsidR="00C931E9" w:rsidRPr="00AB64ED">
        <w:rPr>
          <w:rFonts w:cstheme="minorHAnsi"/>
          <w:noProof/>
          <w:color w:val="000000" w:themeColor="text1"/>
          <w:sz w:val="22"/>
          <w:szCs w:val="22"/>
        </w:rPr>
        <w:t xml:space="preserve"> in transit</w:t>
      </w:r>
      <w:r w:rsidR="00C1332C" w:rsidRPr="00AB64ED">
        <w:rPr>
          <w:rFonts w:cstheme="minorHAnsi"/>
          <w:noProof/>
          <w:color w:val="000000" w:themeColor="text1"/>
          <w:sz w:val="22"/>
          <w:szCs w:val="22"/>
        </w:rPr>
        <w:t xml:space="preserve">. </w:t>
      </w:r>
    </w:p>
    <w:p w14:paraId="48BD1F50" w14:textId="77777777" w:rsidR="00C931E9" w:rsidRPr="00AB64ED" w:rsidRDefault="00C931E9" w:rsidP="00C931E9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</w:p>
    <w:p w14:paraId="00055AF1" w14:textId="51BC9537" w:rsidR="00C931E9" w:rsidRPr="00AB64ED" w:rsidRDefault="00C931E9" w:rsidP="00C931E9">
      <w:pPr>
        <w:pStyle w:val="ListParagraph"/>
        <w:spacing w:line="308" w:lineRule="exact"/>
        <w:ind w:left="0"/>
        <w:rPr>
          <w:rFonts w:cstheme="minorHAnsi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The exhibited artworks will be covered by Australian Design Centre </w:t>
      </w:r>
      <w:r w:rsidRPr="00AB64ED">
        <w:rPr>
          <w:rFonts w:cstheme="minorHAnsi"/>
          <w:sz w:val="22"/>
          <w:szCs w:val="22"/>
        </w:rPr>
        <w:t>against fire loss, damage, theft</w:t>
      </w:r>
      <w:r w:rsidR="00DD1456">
        <w:rPr>
          <w:rFonts w:cstheme="minorHAnsi"/>
          <w:sz w:val="22"/>
          <w:szCs w:val="22"/>
        </w:rPr>
        <w:t xml:space="preserve"> by break and enter only,</w:t>
      </w:r>
      <w:r w:rsidRPr="00AB64ED">
        <w:rPr>
          <w:rFonts w:cstheme="minorHAnsi"/>
          <w:sz w:val="22"/>
          <w:szCs w:val="22"/>
        </w:rPr>
        <w:t xml:space="preserve"> and destruction of the Work for the period of the exhibition only. </w:t>
      </w:r>
    </w:p>
    <w:p w14:paraId="57788099" w14:textId="77777777" w:rsidR="00C931E9" w:rsidRPr="00AB64ED" w:rsidRDefault="00C931E9" w:rsidP="00C931E9">
      <w:pPr>
        <w:pStyle w:val="ListParagraph"/>
        <w:spacing w:line="308" w:lineRule="exact"/>
        <w:ind w:left="0"/>
        <w:rPr>
          <w:rFonts w:cstheme="minorHAnsi"/>
          <w:sz w:val="22"/>
          <w:szCs w:val="22"/>
        </w:rPr>
      </w:pPr>
    </w:p>
    <w:p w14:paraId="6C1855A4" w14:textId="7275512E" w:rsidR="00C931E9" w:rsidRPr="00AB64ED" w:rsidRDefault="00C931E9" w:rsidP="00AB64ED">
      <w:pPr>
        <w:pStyle w:val="ListParagraph"/>
        <w:spacing w:line="308" w:lineRule="exact"/>
        <w:ind w:left="0"/>
        <w:outlineLvl w:val="0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sz w:val="22"/>
          <w:szCs w:val="22"/>
        </w:rPr>
        <w:t xml:space="preserve">ADC will not store the artwork beyond the </w:t>
      </w:r>
      <w:r w:rsidR="00AB64ED" w:rsidRPr="00AB64ED">
        <w:rPr>
          <w:rFonts w:cstheme="minorHAnsi"/>
          <w:color w:val="000000" w:themeColor="text1"/>
          <w:sz w:val="22"/>
          <w:szCs w:val="22"/>
        </w:rPr>
        <w:t>pick-up</w:t>
      </w:r>
      <w:r w:rsidRPr="00AB64ED">
        <w:rPr>
          <w:rFonts w:cstheme="minorHAnsi"/>
          <w:color w:val="000000" w:themeColor="text1"/>
          <w:sz w:val="22"/>
          <w:szCs w:val="22"/>
        </w:rPr>
        <w:t xml:space="preserve"> </w:t>
      </w:r>
      <w:r w:rsidRPr="00AB64ED">
        <w:rPr>
          <w:rFonts w:cstheme="minorHAnsi"/>
          <w:sz w:val="22"/>
          <w:szCs w:val="22"/>
        </w:rPr>
        <w:t>date.</w:t>
      </w:r>
    </w:p>
    <w:p w14:paraId="3842197F" w14:textId="77777777" w:rsidR="00C1332C" w:rsidRPr="00AB64ED" w:rsidRDefault="00C1332C" w:rsidP="00731966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</w:p>
    <w:p w14:paraId="5AD8DF86" w14:textId="77777777" w:rsidR="00C1332C" w:rsidRPr="00AB64ED" w:rsidRDefault="00C1332C" w:rsidP="002700DE">
      <w:pPr>
        <w:pStyle w:val="ListParagraph"/>
        <w:spacing w:line="308" w:lineRule="exact"/>
        <w:ind w:left="0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COPYRIGHT</w:t>
      </w:r>
    </w:p>
    <w:p w14:paraId="6F7C7389" w14:textId="101AFB46" w:rsidR="00112B98" w:rsidRPr="00DD1456" w:rsidRDefault="00C1332C" w:rsidP="00112B98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  <w:r w:rsidRPr="00DD1456">
        <w:rPr>
          <w:rFonts w:cstheme="minorHAnsi"/>
          <w:noProof/>
          <w:color w:val="000000" w:themeColor="text1"/>
          <w:sz w:val="22"/>
          <w:szCs w:val="22"/>
        </w:rPr>
        <w:t xml:space="preserve">JMGA-NSW and </w:t>
      </w:r>
      <w:r w:rsidR="00DD1456" w:rsidRPr="00DD1456">
        <w:rPr>
          <w:rFonts w:cstheme="minorHAnsi"/>
          <w:noProof/>
          <w:color w:val="000000" w:themeColor="text1"/>
          <w:sz w:val="22"/>
          <w:szCs w:val="22"/>
        </w:rPr>
        <w:t xml:space="preserve">Australian Design Centre </w:t>
      </w:r>
      <w:r w:rsidR="00112B98" w:rsidRPr="00DD1456">
        <w:rPr>
          <w:rFonts w:cstheme="minorHAnsi"/>
          <w:noProof/>
          <w:color w:val="000000" w:themeColor="text1"/>
          <w:sz w:val="22"/>
          <w:szCs w:val="22"/>
        </w:rPr>
        <w:t>are a</w:t>
      </w:r>
      <w:r w:rsidR="00112B98" w:rsidRPr="00FA3756">
        <w:rPr>
          <w:rFonts w:eastAsia="Times New Roman" w:cstheme="minorHAnsi"/>
          <w:color w:val="000000" w:themeColor="text1"/>
          <w:sz w:val="22"/>
          <w:szCs w:val="22"/>
          <w:lang w:val="en-AU"/>
        </w:rPr>
        <w:t xml:space="preserve">uthorised to reproduce images of work and extracts from the artist’s statement to be displayed on the SSCTA and ADC website, publicity and associated publications related to Profile’19. </w:t>
      </w:r>
      <w:r w:rsidR="00112B98" w:rsidRPr="00DD1456">
        <w:rPr>
          <w:rFonts w:cstheme="minorHAnsi"/>
          <w:noProof/>
          <w:color w:val="000000" w:themeColor="text1"/>
          <w:sz w:val="22"/>
          <w:szCs w:val="22"/>
        </w:rPr>
        <w:t>The artist retains copyright of their artwork.</w:t>
      </w:r>
    </w:p>
    <w:p w14:paraId="2AF39163" w14:textId="77777777" w:rsidR="00C1332C" w:rsidRPr="00AB64ED" w:rsidRDefault="00C1332C" w:rsidP="00731966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</w:p>
    <w:p w14:paraId="3D6647E4" w14:textId="77777777" w:rsidR="00220292" w:rsidRDefault="00220292" w:rsidP="002700DE">
      <w:pPr>
        <w:pStyle w:val="ListParagraph"/>
        <w:spacing w:line="308" w:lineRule="exact"/>
        <w:ind w:left="0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</w:p>
    <w:p w14:paraId="5D1D4F04" w14:textId="77777777" w:rsidR="00C1332C" w:rsidRPr="00AB64ED" w:rsidRDefault="00C1332C" w:rsidP="002700DE">
      <w:pPr>
        <w:pStyle w:val="ListParagraph"/>
        <w:spacing w:line="308" w:lineRule="exact"/>
        <w:ind w:left="0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lastRenderedPageBreak/>
        <w:t>FURTHER INFORMATION</w:t>
      </w:r>
    </w:p>
    <w:p w14:paraId="486D344E" w14:textId="77777777" w:rsidR="00C1332C" w:rsidRPr="00AB64ED" w:rsidRDefault="00C1332C" w:rsidP="002700DE">
      <w:pPr>
        <w:pStyle w:val="ListParagraph"/>
        <w:spacing w:line="308" w:lineRule="exact"/>
        <w:ind w:left="0"/>
        <w:outlineLvl w:val="0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Profile ’19 Coodinator: Bic Tieu</w:t>
      </w:r>
    </w:p>
    <w:p w14:paraId="4B18AC04" w14:textId="626CCB2A" w:rsidR="00D46B4C" w:rsidRPr="00AB64ED" w:rsidRDefault="00C1332C" w:rsidP="002700DE">
      <w:pPr>
        <w:pStyle w:val="ListParagraph"/>
        <w:spacing w:line="308" w:lineRule="exact"/>
        <w:ind w:left="0"/>
        <w:outlineLvl w:val="0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 xml:space="preserve">Email: </w:t>
      </w:r>
      <w:r w:rsidR="00D46B4C" w:rsidRPr="00203DB7">
        <w:rPr>
          <w:rFonts w:cstheme="minorHAnsi"/>
          <w:noProof/>
          <w:sz w:val="22"/>
          <w:szCs w:val="22"/>
        </w:rPr>
        <w:t>profile@jmga</w:t>
      </w:r>
      <w:r w:rsidR="00203DB7">
        <w:rPr>
          <w:rFonts w:cstheme="minorHAnsi"/>
          <w:noProof/>
          <w:color w:val="000000" w:themeColor="text1"/>
          <w:sz w:val="22"/>
          <w:szCs w:val="22"/>
        </w:rPr>
        <w:t>nsw.org.au</w:t>
      </w:r>
    </w:p>
    <w:p w14:paraId="744F5DE3" w14:textId="77777777" w:rsidR="00AF54C1" w:rsidRPr="00AB64ED" w:rsidRDefault="00AF54C1" w:rsidP="00731966">
      <w:pPr>
        <w:pStyle w:val="ListParagraph"/>
        <w:spacing w:line="308" w:lineRule="exact"/>
        <w:ind w:left="0"/>
        <w:rPr>
          <w:rFonts w:cstheme="minorHAnsi"/>
          <w:noProof/>
          <w:color w:val="000000" w:themeColor="text1"/>
          <w:sz w:val="22"/>
          <w:szCs w:val="22"/>
        </w:rPr>
      </w:pPr>
    </w:p>
    <w:p w14:paraId="173A8ADD" w14:textId="33D56431" w:rsidR="00244485" w:rsidRPr="00AB64ED" w:rsidRDefault="00244485" w:rsidP="002700DE">
      <w:pPr>
        <w:pStyle w:val="ListParagraph"/>
        <w:spacing w:line="308" w:lineRule="exact"/>
        <w:ind w:left="0"/>
        <w:outlineLvl w:val="0"/>
        <w:rPr>
          <w:rFonts w:cstheme="minorHAnsi"/>
          <w:b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b/>
          <w:noProof/>
          <w:color w:val="000000" w:themeColor="text1"/>
          <w:sz w:val="22"/>
          <w:szCs w:val="22"/>
        </w:rPr>
        <w:t>ENTRY FORM</w:t>
      </w:r>
    </w:p>
    <w:p w14:paraId="324E4AF6" w14:textId="7BBB7ADC" w:rsidR="00C74945" w:rsidRDefault="00244485" w:rsidP="008A4E87">
      <w:pPr>
        <w:pStyle w:val="ListParagraph"/>
        <w:spacing w:line="308" w:lineRule="exact"/>
        <w:ind w:left="0"/>
        <w:outlineLvl w:val="0"/>
        <w:rPr>
          <w:rFonts w:cstheme="minorHAnsi"/>
          <w:noProof/>
          <w:color w:val="000000" w:themeColor="text1"/>
          <w:sz w:val="22"/>
          <w:szCs w:val="22"/>
        </w:rPr>
      </w:pPr>
      <w:r w:rsidRPr="00AB64ED">
        <w:rPr>
          <w:rFonts w:cstheme="minorHAnsi"/>
          <w:noProof/>
          <w:color w:val="000000" w:themeColor="text1"/>
          <w:sz w:val="22"/>
          <w:szCs w:val="22"/>
        </w:rPr>
        <w:t>Please see the next page.</w:t>
      </w:r>
    </w:p>
    <w:p w14:paraId="626537C4" w14:textId="77777777" w:rsidR="008A4E87" w:rsidRDefault="008A4E87" w:rsidP="008A4E87">
      <w:pPr>
        <w:pStyle w:val="ListParagraph"/>
        <w:spacing w:line="308" w:lineRule="exact"/>
        <w:ind w:left="0"/>
        <w:outlineLvl w:val="0"/>
        <w:rPr>
          <w:rFonts w:cstheme="minorHAnsi"/>
          <w:noProof/>
          <w:color w:val="000000" w:themeColor="text1"/>
          <w:sz w:val="22"/>
          <w:szCs w:val="22"/>
        </w:rPr>
      </w:pPr>
    </w:p>
    <w:p w14:paraId="60193F21" w14:textId="77777777" w:rsidR="008A4E87" w:rsidRPr="00AB64ED" w:rsidRDefault="008A4E87" w:rsidP="008A4E87">
      <w:pPr>
        <w:pStyle w:val="ListParagraph"/>
        <w:spacing w:line="308" w:lineRule="exact"/>
        <w:ind w:left="0"/>
        <w:outlineLvl w:val="0"/>
        <w:rPr>
          <w:rFonts w:cstheme="minorHAnsi"/>
          <w:noProof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0"/>
      </w:tblGrid>
      <w:tr w:rsidR="00AF54C1" w:rsidRPr="00C931E9" w14:paraId="6F3576EC" w14:textId="77777777" w:rsidTr="00675901">
        <w:tc>
          <w:tcPr>
            <w:tcW w:w="9010" w:type="dxa"/>
            <w:gridSpan w:val="2"/>
          </w:tcPr>
          <w:p w14:paraId="1904FB9D" w14:textId="79D0F523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  <w:t>ENTRY FORM</w:t>
            </w:r>
          </w:p>
        </w:tc>
      </w:tr>
      <w:tr w:rsidR="00675901" w:rsidRPr="00C931E9" w14:paraId="25FE9767" w14:textId="77777777" w:rsidTr="00675901">
        <w:tc>
          <w:tcPr>
            <w:tcW w:w="2830" w:type="dxa"/>
          </w:tcPr>
          <w:p w14:paraId="7120211C" w14:textId="0A5745CE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NAME:</w:t>
            </w:r>
          </w:p>
        </w:tc>
        <w:tc>
          <w:tcPr>
            <w:tcW w:w="6180" w:type="dxa"/>
          </w:tcPr>
          <w:p w14:paraId="78A3263B" w14:textId="77777777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2A89B327" w14:textId="77777777" w:rsidTr="00675901">
        <w:tc>
          <w:tcPr>
            <w:tcW w:w="2830" w:type="dxa"/>
          </w:tcPr>
          <w:p w14:paraId="33030889" w14:textId="5431820E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POSTAL ADDRESS:</w:t>
            </w:r>
          </w:p>
        </w:tc>
        <w:tc>
          <w:tcPr>
            <w:tcW w:w="6180" w:type="dxa"/>
          </w:tcPr>
          <w:p w14:paraId="166B3980" w14:textId="77777777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28F44ACD" w14:textId="77777777" w:rsidTr="00675901">
        <w:tc>
          <w:tcPr>
            <w:tcW w:w="2830" w:type="dxa"/>
          </w:tcPr>
          <w:p w14:paraId="7FAA95DD" w14:textId="72B99261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PHONE NUMBER:</w:t>
            </w:r>
          </w:p>
        </w:tc>
        <w:tc>
          <w:tcPr>
            <w:tcW w:w="6180" w:type="dxa"/>
          </w:tcPr>
          <w:p w14:paraId="4E44300D" w14:textId="77777777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0F9670F1" w14:textId="77777777" w:rsidTr="00675901">
        <w:tc>
          <w:tcPr>
            <w:tcW w:w="2830" w:type="dxa"/>
          </w:tcPr>
          <w:p w14:paraId="3EE6596A" w14:textId="276F2BA1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180" w:type="dxa"/>
          </w:tcPr>
          <w:p w14:paraId="2601012A" w14:textId="77777777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2D188FA8" w14:textId="77777777" w:rsidTr="00675901">
        <w:tc>
          <w:tcPr>
            <w:tcW w:w="9010" w:type="dxa"/>
            <w:gridSpan w:val="2"/>
          </w:tcPr>
          <w:p w14:paraId="19B76E8B" w14:textId="3FFC4AE9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PLEASE HIGHLIGHT APPROPRIATE CATEGORY</w:t>
            </w:r>
          </w:p>
        </w:tc>
      </w:tr>
      <w:tr w:rsidR="00675901" w:rsidRPr="00C931E9" w14:paraId="64A72950" w14:textId="77777777" w:rsidTr="00675901">
        <w:tc>
          <w:tcPr>
            <w:tcW w:w="2830" w:type="dxa"/>
          </w:tcPr>
          <w:p w14:paraId="224BEC9C" w14:textId="723FF253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GENERAL</w:t>
            </w:r>
          </w:p>
        </w:tc>
        <w:tc>
          <w:tcPr>
            <w:tcW w:w="6180" w:type="dxa"/>
          </w:tcPr>
          <w:p w14:paraId="55C0E893" w14:textId="10593963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FULL TIME STUDENTS</w:t>
            </w:r>
            <w:r w:rsidR="003B5866"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/PENSIONER</w:t>
            </w:r>
          </w:p>
        </w:tc>
      </w:tr>
      <w:tr w:rsidR="00AF54C1" w:rsidRPr="00C931E9" w14:paraId="4F0FCA2A" w14:textId="77777777" w:rsidTr="00675901">
        <w:tc>
          <w:tcPr>
            <w:tcW w:w="9010" w:type="dxa"/>
            <w:gridSpan w:val="2"/>
          </w:tcPr>
          <w:p w14:paraId="300F1E72" w14:textId="50BAFC86" w:rsidR="00AF54C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  <w:t>FULL TIME STUDENTS MUST FILL:</w:t>
            </w:r>
          </w:p>
        </w:tc>
      </w:tr>
      <w:tr w:rsidR="00675901" w:rsidRPr="00C931E9" w14:paraId="60872085" w14:textId="77777777" w:rsidTr="00675901">
        <w:tc>
          <w:tcPr>
            <w:tcW w:w="2830" w:type="dxa"/>
          </w:tcPr>
          <w:p w14:paraId="7B5382F7" w14:textId="008FDBC2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NAME OF INSTITUTION</w:t>
            </w:r>
          </w:p>
        </w:tc>
        <w:tc>
          <w:tcPr>
            <w:tcW w:w="6180" w:type="dxa"/>
          </w:tcPr>
          <w:p w14:paraId="4DD431CB" w14:textId="77777777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3E4EEE8C" w14:textId="77777777" w:rsidTr="00675901">
        <w:tc>
          <w:tcPr>
            <w:tcW w:w="2830" w:type="dxa"/>
          </w:tcPr>
          <w:p w14:paraId="7E6A0E3E" w14:textId="0261E4B6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COURSE</w:t>
            </w:r>
          </w:p>
        </w:tc>
        <w:tc>
          <w:tcPr>
            <w:tcW w:w="6180" w:type="dxa"/>
          </w:tcPr>
          <w:p w14:paraId="45B14FCB" w14:textId="77777777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1FB9A474" w14:textId="77777777" w:rsidTr="00675901">
        <w:tc>
          <w:tcPr>
            <w:tcW w:w="2830" w:type="dxa"/>
          </w:tcPr>
          <w:p w14:paraId="719D4B6E" w14:textId="44B582A6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  <w:highlight w:val="yellow"/>
              </w:rPr>
            </w:pPr>
            <w:r w:rsidRPr="00203DB7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LECTURER’S NAME</w:t>
            </w:r>
          </w:p>
        </w:tc>
        <w:tc>
          <w:tcPr>
            <w:tcW w:w="6180" w:type="dxa"/>
          </w:tcPr>
          <w:p w14:paraId="3A63BF96" w14:textId="2B0980E5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FF0000"/>
                <w:sz w:val="22"/>
                <w:szCs w:val="22"/>
              </w:rPr>
            </w:pPr>
          </w:p>
        </w:tc>
      </w:tr>
      <w:tr w:rsidR="00675901" w:rsidRPr="00C931E9" w14:paraId="0B093E47" w14:textId="77777777" w:rsidTr="00675901">
        <w:tc>
          <w:tcPr>
            <w:tcW w:w="2830" w:type="dxa"/>
          </w:tcPr>
          <w:p w14:paraId="63F84529" w14:textId="202EF68F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  <w:highlight w:val="yellow"/>
              </w:rPr>
            </w:pPr>
            <w:r w:rsidRPr="00203DB7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LECTURER’S SIGNATURE</w:t>
            </w:r>
          </w:p>
        </w:tc>
        <w:tc>
          <w:tcPr>
            <w:tcW w:w="6180" w:type="dxa"/>
          </w:tcPr>
          <w:p w14:paraId="46822D1B" w14:textId="77777777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2FC18E27" w14:textId="77777777" w:rsidTr="00675901">
        <w:tc>
          <w:tcPr>
            <w:tcW w:w="2830" w:type="dxa"/>
          </w:tcPr>
          <w:p w14:paraId="20A193D5" w14:textId="4F2D8408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DATE</w:t>
            </w:r>
          </w:p>
        </w:tc>
        <w:tc>
          <w:tcPr>
            <w:tcW w:w="6180" w:type="dxa"/>
          </w:tcPr>
          <w:p w14:paraId="71B10960" w14:textId="77777777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4915A943" w14:textId="77777777" w:rsidTr="00675901">
        <w:tc>
          <w:tcPr>
            <w:tcW w:w="9010" w:type="dxa"/>
            <w:gridSpan w:val="2"/>
          </w:tcPr>
          <w:p w14:paraId="69020196" w14:textId="77777777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  <w:t>WORK DETAILS</w:t>
            </w:r>
          </w:p>
          <w:p w14:paraId="0277CD8F" w14:textId="5EF935AE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If it is a series of work please list and lab</w:t>
            </w:r>
            <w:r w:rsidR="00150E52"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le</w:t>
            </w:r>
          </w:p>
        </w:tc>
      </w:tr>
      <w:tr w:rsidR="00675901" w:rsidRPr="00C931E9" w14:paraId="65EE80E2" w14:textId="77777777" w:rsidTr="00675901">
        <w:tc>
          <w:tcPr>
            <w:tcW w:w="2830" w:type="dxa"/>
          </w:tcPr>
          <w:p w14:paraId="4B052043" w14:textId="2B33A66C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TITLE OF WORK</w:t>
            </w:r>
          </w:p>
        </w:tc>
        <w:tc>
          <w:tcPr>
            <w:tcW w:w="6180" w:type="dxa"/>
          </w:tcPr>
          <w:p w14:paraId="1EB37725" w14:textId="77777777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328BB5DD" w14:textId="77777777" w:rsidTr="00675901">
        <w:tc>
          <w:tcPr>
            <w:tcW w:w="2830" w:type="dxa"/>
          </w:tcPr>
          <w:p w14:paraId="567F580C" w14:textId="2B02F311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YEAR</w:t>
            </w:r>
          </w:p>
        </w:tc>
        <w:tc>
          <w:tcPr>
            <w:tcW w:w="6180" w:type="dxa"/>
          </w:tcPr>
          <w:p w14:paraId="6E61A1DE" w14:textId="77777777" w:rsidR="00AF54C1" w:rsidRPr="00AB64ED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2DFD8A2A" w14:textId="77777777" w:rsidTr="00675901">
        <w:tc>
          <w:tcPr>
            <w:tcW w:w="2830" w:type="dxa"/>
          </w:tcPr>
          <w:p w14:paraId="5F9C9E4E" w14:textId="356B2AE9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MATERIALS</w:t>
            </w:r>
          </w:p>
        </w:tc>
        <w:tc>
          <w:tcPr>
            <w:tcW w:w="6180" w:type="dxa"/>
          </w:tcPr>
          <w:p w14:paraId="6EA1F304" w14:textId="77777777" w:rsidR="00AF54C1" w:rsidRDefault="00AF54C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1671FCD7" w14:textId="77777777" w:rsidR="007C2A56" w:rsidRPr="00AB64ED" w:rsidRDefault="007C2A56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427250A2" w14:textId="77777777" w:rsidTr="00675901">
        <w:tc>
          <w:tcPr>
            <w:tcW w:w="2830" w:type="dxa"/>
          </w:tcPr>
          <w:p w14:paraId="6C542B01" w14:textId="77777777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DIMENSIONS</w:t>
            </w:r>
          </w:p>
          <w:p w14:paraId="4FE495CD" w14:textId="77777777" w:rsidR="00244485" w:rsidRDefault="00244485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(if there is a series-please list each one)</w:t>
            </w:r>
          </w:p>
          <w:p w14:paraId="7F49ABDE" w14:textId="0A93EF3A" w:rsidR="00B024BF" w:rsidRPr="00AB64ED" w:rsidRDefault="00B024BF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Please follow Height x Width x Depth or Diameter.</w:t>
            </w:r>
          </w:p>
        </w:tc>
        <w:tc>
          <w:tcPr>
            <w:tcW w:w="6180" w:type="dxa"/>
          </w:tcPr>
          <w:p w14:paraId="6FE2FCD9" w14:textId="77777777" w:rsidR="00675901" w:rsidRPr="00AB64ED" w:rsidRDefault="00675901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work 1</w:t>
            </w:r>
          </w:p>
          <w:p w14:paraId="720B1620" w14:textId="77777777" w:rsidR="00675901" w:rsidRPr="00AB64ED" w:rsidRDefault="00675901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work 2</w:t>
            </w:r>
          </w:p>
          <w:p w14:paraId="2E5CCF39" w14:textId="77777777" w:rsidR="00675901" w:rsidRPr="00AB64ED" w:rsidRDefault="00675901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work 3</w:t>
            </w:r>
          </w:p>
          <w:p w14:paraId="39869274" w14:textId="77777777" w:rsidR="00675901" w:rsidRPr="00AB64ED" w:rsidRDefault="00675901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work 4</w:t>
            </w:r>
          </w:p>
          <w:p w14:paraId="485365B9" w14:textId="7AAD3052" w:rsidR="00AF54C1" w:rsidRPr="00AB64ED" w:rsidRDefault="00675901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work 5</w:t>
            </w:r>
          </w:p>
        </w:tc>
      </w:tr>
      <w:tr w:rsidR="00675901" w:rsidRPr="00C931E9" w14:paraId="1A61AC66" w14:textId="77777777" w:rsidTr="00675901">
        <w:tc>
          <w:tcPr>
            <w:tcW w:w="2830" w:type="dxa"/>
          </w:tcPr>
          <w:p w14:paraId="2285D567" w14:textId="77777777" w:rsidR="00AF54C1" w:rsidRPr="00AB64ED" w:rsidRDefault="00AF54C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 xml:space="preserve">RETAIL PRICE </w:t>
            </w:r>
          </w:p>
          <w:p w14:paraId="378A91E6" w14:textId="55F4D364" w:rsidR="00675901" w:rsidRPr="00AB64ED" w:rsidRDefault="00244485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(</w:t>
            </w:r>
            <w:r w:rsidR="00317B5E"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please give a total retail price inclusive of 30% commission</w:t>
            </w:r>
            <w:r w:rsidR="00EC796C"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 xml:space="preserve"> - GST will be added on top of this price)</w:t>
            </w:r>
          </w:p>
        </w:tc>
        <w:tc>
          <w:tcPr>
            <w:tcW w:w="6180" w:type="dxa"/>
          </w:tcPr>
          <w:p w14:paraId="7F35558F" w14:textId="006E4CD2" w:rsidR="00AF54C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work 1</w:t>
            </w:r>
          </w:p>
          <w:p w14:paraId="7AA56D5D" w14:textId="32FDDD20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work 2</w:t>
            </w:r>
          </w:p>
          <w:p w14:paraId="3C204350" w14:textId="5018ED7D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work 3</w:t>
            </w:r>
          </w:p>
          <w:p w14:paraId="675BBE95" w14:textId="77777777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work 4</w:t>
            </w:r>
          </w:p>
          <w:p w14:paraId="5A0C067C" w14:textId="562BC94A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work 5</w:t>
            </w:r>
          </w:p>
        </w:tc>
      </w:tr>
      <w:tr w:rsidR="00675901" w:rsidRPr="00C931E9" w14:paraId="6D8184A5" w14:textId="77777777" w:rsidTr="00966D06">
        <w:tc>
          <w:tcPr>
            <w:tcW w:w="9010" w:type="dxa"/>
            <w:gridSpan w:val="2"/>
          </w:tcPr>
          <w:p w14:paraId="3F146DD1" w14:textId="2B67718B" w:rsidR="00675901" w:rsidRPr="00AB64ED" w:rsidRDefault="00675901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7C2A56"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  <w:t xml:space="preserve">STATEMENT ABOUT THE </w:t>
            </w:r>
            <w:r w:rsidR="00EC796C" w:rsidRPr="007C2A56"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  <w:t>ARTWORK</w:t>
            </w:r>
            <w:r w:rsidR="00EC796C"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244485"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(no more than 100 word</w:t>
            </w:r>
            <w:r w:rsidR="00EC796C"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s</w:t>
            </w:r>
            <w:r w:rsidR="00244485"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)</w:t>
            </w:r>
          </w:p>
          <w:p w14:paraId="0DC5CF1C" w14:textId="77777777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78A71306" w14:textId="77777777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3C91D3AD" w14:textId="77777777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41726F7C" w14:textId="77777777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5E2BC781" w14:textId="77777777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569373BF" w14:textId="77777777" w:rsidR="00987042" w:rsidRPr="00AB64ED" w:rsidRDefault="00987042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71CC5B32" w14:textId="77777777" w:rsidR="00987042" w:rsidRPr="00AB64ED" w:rsidRDefault="00987042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45F5DC3E" w14:textId="77777777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6C7C5578" w14:textId="77777777" w:rsidR="00987042" w:rsidRPr="00AB64ED" w:rsidRDefault="00987042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6ED71907" w14:textId="77777777" w:rsidR="00675901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1D80B3E1" w14:textId="77777777" w:rsidR="00D856E7" w:rsidRPr="00AB64ED" w:rsidRDefault="00D856E7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EC796C" w:rsidRPr="00C931E9" w14:paraId="0215DB09" w14:textId="77777777" w:rsidTr="00675901">
        <w:tc>
          <w:tcPr>
            <w:tcW w:w="9010" w:type="dxa"/>
            <w:gridSpan w:val="2"/>
          </w:tcPr>
          <w:p w14:paraId="00CA297E" w14:textId="68B7CF8B" w:rsidR="00EC796C" w:rsidRPr="007C2A56" w:rsidRDefault="007C2A56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  <w:lastRenderedPageBreak/>
              <w:t>ARTIST’S</w:t>
            </w:r>
            <w:r w:rsidR="00EC796C" w:rsidRPr="007C2A56"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  <w:t xml:space="preserve"> BIO</w:t>
            </w:r>
            <w:r w:rsidR="00EC796C" w:rsidRPr="007C2A56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 xml:space="preserve"> (no more than 100 words</w:t>
            </w:r>
            <w:r w:rsidR="00C931E9" w:rsidRPr="007C2A56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)</w:t>
            </w:r>
          </w:p>
          <w:p w14:paraId="122EE569" w14:textId="77777777" w:rsidR="002175E1" w:rsidRDefault="002175E1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2C23A86A" w14:textId="77777777" w:rsidR="00D856E7" w:rsidRDefault="00D856E7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6F00B7FB" w14:textId="77777777" w:rsidR="00D856E7" w:rsidRDefault="00D856E7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099F1159" w14:textId="77777777" w:rsidR="00D856E7" w:rsidRDefault="00D856E7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1824481E" w14:textId="77777777" w:rsidR="00D856E7" w:rsidRDefault="00D856E7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42EF62B1" w14:textId="77777777" w:rsidR="00D856E7" w:rsidRDefault="00D856E7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74A9F830" w14:textId="77777777" w:rsidR="00D856E7" w:rsidRDefault="00D856E7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36692BDF" w14:textId="77777777" w:rsidR="00D856E7" w:rsidRDefault="00D856E7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7BC4C7C0" w14:textId="77777777" w:rsidR="00D856E7" w:rsidRDefault="00D856E7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37A34C1D" w14:textId="77777777" w:rsidR="00D856E7" w:rsidRDefault="00D856E7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  <w:p w14:paraId="4569ACC5" w14:textId="6B9848AE" w:rsidR="00D856E7" w:rsidRPr="002175E1" w:rsidRDefault="00D856E7" w:rsidP="0067590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78B960FB" w14:textId="77777777" w:rsidTr="00675901">
        <w:tc>
          <w:tcPr>
            <w:tcW w:w="9010" w:type="dxa"/>
            <w:gridSpan w:val="2"/>
          </w:tcPr>
          <w:p w14:paraId="48DFD470" w14:textId="77777777" w:rsidR="00675901" w:rsidRPr="00AB64ED" w:rsidRDefault="00675901" w:rsidP="00675901">
            <w:pPr>
              <w:pStyle w:val="ListParagraph"/>
              <w:spacing w:line="308" w:lineRule="exact"/>
              <w:ind w:left="0"/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b/>
                <w:noProof/>
                <w:color w:val="000000" w:themeColor="text1"/>
                <w:sz w:val="22"/>
                <w:szCs w:val="22"/>
              </w:rPr>
              <w:t>DECLARATION</w:t>
            </w:r>
          </w:p>
          <w:p w14:paraId="04E5A361" w14:textId="1AE8B534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I agree to the terms regarding entry in this selected award ex</w:t>
            </w:r>
            <w:r w:rsidR="00E27633"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hibition as outlined in the cond</w:t>
            </w: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itions of entry</w:t>
            </w:r>
            <w:r w:rsidR="00E27633"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.</w:t>
            </w:r>
          </w:p>
        </w:tc>
      </w:tr>
      <w:tr w:rsidR="00675901" w:rsidRPr="00C931E9" w14:paraId="359BCBF7" w14:textId="77777777" w:rsidTr="00675901">
        <w:tc>
          <w:tcPr>
            <w:tcW w:w="2830" w:type="dxa"/>
          </w:tcPr>
          <w:p w14:paraId="670FAEB4" w14:textId="6BA9B15A" w:rsidR="00675901" w:rsidRPr="00AB64ED" w:rsidRDefault="0067590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SIGNED</w:t>
            </w:r>
          </w:p>
        </w:tc>
        <w:tc>
          <w:tcPr>
            <w:tcW w:w="6180" w:type="dxa"/>
          </w:tcPr>
          <w:p w14:paraId="5FAE1D02" w14:textId="77777777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675901" w:rsidRPr="00C931E9" w14:paraId="654C0528" w14:textId="77777777" w:rsidTr="00675901">
        <w:tc>
          <w:tcPr>
            <w:tcW w:w="2830" w:type="dxa"/>
          </w:tcPr>
          <w:p w14:paraId="43EFEA43" w14:textId="4F83A203" w:rsidR="00675901" w:rsidRPr="00AB64ED" w:rsidRDefault="00675901" w:rsidP="00AF54C1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  <w:r w:rsidRPr="00AB64ED">
              <w:rPr>
                <w:rFonts w:cstheme="minorHAnsi"/>
                <w:noProof/>
                <w:color w:val="000000" w:themeColor="text1"/>
                <w:sz w:val="22"/>
                <w:szCs w:val="22"/>
              </w:rPr>
              <w:t>DATE</w:t>
            </w:r>
          </w:p>
        </w:tc>
        <w:tc>
          <w:tcPr>
            <w:tcW w:w="6180" w:type="dxa"/>
          </w:tcPr>
          <w:p w14:paraId="65FAE5BA" w14:textId="77777777" w:rsidR="00675901" w:rsidRPr="00AB64ED" w:rsidRDefault="00675901" w:rsidP="00731966">
            <w:pPr>
              <w:pStyle w:val="ListParagraph"/>
              <w:spacing w:line="308" w:lineRule="exact"/>
              <w:ind w:left="0"/>
              <w:rPr>
                <w:rFonts w:cstheme="minorHAnsi"/>
                <w:noProof/>
                <w:color w:val="000000" w:themeColor="text1"/>
                <w:sz w:val="22"/>
                <w:szCs w:val="22"/>
              </w:rPr>
            </w:pPr>
          </w:p>
        </w:tc>
      </w:tr>
    </w:tbl>
    <w:p w14:paraId="10B7DA44" w14:textId="47D3942F" w:rsidR="00D179BD" w:rsidRPr="00C931E9" w:rsidRDefault="00D179BD">
      <w:pPr>
        <w:rPr>
          <w:rFonts w:cstheme="minorHAnsi"/>
          <w:sz w:val="22"/>
          <w:szCs w:val="22"/>
        </w:rPr>
      </w:pPr>
    </w:p>
    <w:sectPr w:rsidR="00D179BD" w:rsidRPr="00C931E9" w:rsidSect="00731966">
      <w:pgSz w:w="11900" w:h="16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77769"/>
    <w:multiLevelType w:val="hybridMultilevel"/>
    <w:tmpl w:val="7592E8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351676"/>
    <w:multiLevelType w:val="hybridMultilevel"/>
    <w:tmpl w:val="DE3E8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83DA6"/>
    <w:multiLevelType w:val="hybridMultilevel"/>
    <w:tmpl w:val="A0D8E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151F5"/>
    <w:multiLevelType w:val="hybridMultilevel"/>
    <w:tmpl w:val="E8268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BB6CE1"/>
    <w:multiLevelType w:val="hybridMultilevel"/>
    <w:tmpl w:val="A5760C54"/>
    <w:lvl w:ilvl="0" w:tplc="5FD4B4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9BD"/>
    <w:rsid w:val="0000554A"/>
    <w:rsid w:val="00017A23"/>
    <w:rsid w:val="00043D3C"/>
    <w:rsid w:val="0004504A"/>
    <w:rsid w:val="0006708C"/>
    <w:rsid w:val="00093062"/>
    <w:rsid w:val="00094BA4"/>
    <w:rsid w:val="000A6F06"/>
    <w:rsid w:val="000B003C"/>
    <w:rsid w:val="000B3281"/>
    <w:rsid w:val="000E10FD"/>
    <w:rsid w:val="000F0BFA"/>
    <w:rsid w:val="001071AD"/>
    <w:rsid w:val="00112B98"/>
    <w:rsid w:val="00150E52"/>
    <w:rsid w:val="001510F8"/>
    <w:rsid w:val="001623F1"/>
    <w:rsid w:val="001D4D61"/>
    <w:rsid w:val="001D7412"/>
    <w:rsid w:val="00203DB7"/>
    <w:rsid w:val="002175E1"/>
    <w:rsid w:val="00220292"/>
    <w:rsid w:val="00232F50"/>
    <w:rsid w:val="00244485"/>
    <w:rsid w:val="00263558"/>
    <w:rsid w:val="002700DE"/>
    <w:rsid w:val="002775B3"/>
    <w:rsid w:val="00281CD8"/>
    <w:rsid w:val="002932A2"/>
    <w:rsid w:val="002B22B2"/>
    <w:rsid w:val="002E4DFE"/>
    <w:rsid w:val="002F18E7"/>
    <w:rsid w:val="002F3679"/>
    <w:rsid w:val="002F63E2"/>
    <w:rsid w:val="00304DE7"/>
    <w:rsid w:val="00317B5E"/>
    <w:rsid w:val="00327F51"/>
    <w:rsid w:val="00337086"/>
    <w:rsid w:val="00360CB3"/>
    <w:rsid w:val="00363530"/>
    <w:rsid w:val="00383F7C"/>
    <w:rsid w:val="003B5866"/>
    <w:rsid w:val="003B78DE"/>
    <w:rsid w:val="003C7DAE"/>
    <w:rsid w:val="003D2A0F"/>
    <w:rsid w:val="004162F5"/>
    <w:rsid w:val="00450A04"/>
    <w:rsid w:val="004546C8"/>
    <w:rsid w:val="00474AF7"/>
    <w:rsid w:val="00485FBA"/>
    <w:rsid w:val="004B18B6"/>
    <w:rsid w:val="004D5B84"/>
    <w:rsid w:val="004F109D"/>
    <w:rsid w:val="00503DF0"/>
    <w:rsid w:val="00505937"/>
    <w:rsid w:val="00505A4A"/>
    <w:rsid w:val="0054339B"/>
    <w:rsid w:val="005549AC"/>
    <w:rsid w:val="00583380"/>
    <w:rsid w:val="005E5DB4"/>
    <w:rsid w:val="005F15D8"/>
    <w:rsid w:val="006045D8"/>
    <w:rsid w:val="0063771B"/>
    <w:rsid w:val="006742D7"/>
    <w:rsid w:val="00675901"/>
    <w:rsid w:val="00683339"/>
    <w:rsid w:val="006A4112"/>
    <w:rsid w:val="006C7CD7"/>
    <w:rsid w:val="006E4264"/>
    <w:rsid w:val="006F6750"/>
    <w:rsid w:val="00701004"/>
    <w:rsid w:val="00711556"/>
    <w:rsid w:val="00724585"/>
    <w:rsid w:val="00731966"/>
    <w:rsid w:val="00753C2E"/>
    <w:rsid w:val="00797DE0"/>
    <w:rsid w:val="007B1B78"/>
    <w:rsid w:val="007C2A56"/>
    <w:rsid w:val="007C638B"/>
    <w:rsid w:val="007D519D"/>
    <w:rsid w:val="007D6492"/>
    <w:rsid w:val="008149F6"/>
    <w:rsid w:val="0083076C"/>
    <w:rsid w:val="008A4E87"/>
    <w:rsid w:val="008B1C82"/>
    <w:rsid w:val="008C4A04"/>
    <w:rsid w:val="008E6B5F"/>
    <w:rsid w:val="00910399"/>
    <w:rsid w:val="00951468"/>
    <w:rsid w:val="00987042"/>
    <w:rsid w:val="00990E02"/>
    <w:rsid w:val="00994A96"/>
    <w:rsid w:val="009D0081"/>
    <w:rsid w:val="00A13E9F"/>
    <w:rsid w:val="00A434D6"/>
    <w:rsid w:val="00A76C1B"/>
    <w:rsid w:val="00A9621C"/>
    <w:rsid w:val="00AA7D9B"/>
    <w:rsid w:val="00AB64ED"/>
    <w:rsid w:val="00AF54C1"/>
    <w:rsid w:val="00AF7481"/>
    <w:rsid w:val="00B024BF"/>
    <w:rsid w:val="00B14C97"/>
    <w:rsid w:val="00B253E7"/>
    <w:rsid w:val="00B35CB4"/>
    <w:rsid w:val="00B42550"/>
    <w:rsid w:val="00B432AC"/>
    <w:rsid w:val="00B77C70"/>
    <w:rsid w:val="00BF3ED0"/>
    <w:rsid w:val="00BF4698"/>
    <w:rsid w:val="00C1332C"/>
    <w:rsid w:val="00C52F55"/>
    <w:rsid w:val="00C5651F"/>
    <w:rsid w:val="00C74945"/>
    <w:rsid w:val="00C931E9"/>
    <w:rsid w:val="00C97EF3"/>
    <w:rsid w:val="00CD6F8C"/>
    <w:rsid w:val="00CE2FDC"/>
    <w:rsid w:val="00D02A3E"/>
    <w:rsid w:val="00D179BD"/>
    <w:rsid w:val="00D46B4C"/>
    <w:rsid w:val="00D6143A"/>
    <w:rsid w:val="00D6442B"/>
    <w:rsid w:val="00D856E7"/>
    <w:rsid w:val="00D85D08"/>
    <w:rsid w:val="00D87521"/>
    <w:rsid w:val="00DB368F"/>
    <w:rsid w:val="00DD1456"/>
    <w:rsid w:val="00DE59F0"/>
    <w:rsid w:val="00DF0DBC"/>
    <w:rsid w:val="00E1061A"/>
    <w:rsid w:val="00E173D6"/>
    <w:rsid w:val="00E27633"/>
    <w:rsid w:val="00E42839"/>
    <w:rsid w:val="00E7214E"/>
    <w:rsid w:val="00EA59D3"/>
    <w:rsid w:val="00EC0C3A"/>
    <w:rsid w:val="00EC796C"/>
    <w:rsid w:val="00F416A6"/>
    <w:rsid w:val="00F521BC"/>
    <w:rsid w:val="00FA3756"/>
    <w:rsid w:val="00FB06A3"/>
    <w:rsid w:val="00FD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F20D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7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179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79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2FD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FD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81CD8"/>
  </w:style>
  <w:style w:type="character" w:styleId="CommentReference">
    <w:name w:val="annotation reference"/>
    <w:basedOn w:val="DefaultParagraphFont"/>
    <w:uiPriority w:val="99"/>
    <w:semiHidden/>
    <w:unhideWhenUsed/>
    <w:rsid w:val="00281C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1C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1C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C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1CD8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rsid w:val="00094B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hyperlink" Target="https://australiandesigncentre.com/object-space/" TargetMode="External"/><Relationship Id="rId8" Type="http://schemas.openxmlformats.org/officeDocument/2006/relationships/hyperlink" Target="http://www.jmgansw.org.au/" TargetMode="External"/><Relationship Id="rId9" Type="http://schemas.openxmlformats.org/officeDocument/2006/relationships/hyperlink" Target="mailto:profile@jmgansw.org.au" TargetMode="External"/><Relationship Id="rId10" Type="http://schemas.openxmlformats.org/officeDocument/2006/relationships/hyperlink" Target="http://www.jmgansw.org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1252</Words>
  <Characters>7141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Bic Tieu</dc:creator>
  <cp:keywords/>
  <dc:description/>
  <cp:lastModifiedBy>Bic Tieu</cp:lastModifiedBy>
  <cp:revision>17</cp:revision>
  <dcterms:created xsi:type="dcterms:W3CDTF">2019-06-07T11:20:00Z</dcterms:created>
  <dcterms:modified xsi:type="dcterms:W3CDTF">2019-07-23T12:03:00Z</dcterms:modified>
</cp:coreProperties>
</file>